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0AC7" w:rsidRPr="0064299F" w14:paraId="695DE9D9" w14:textId="77777777" w:rsidTr="001427E1">
        <w:tc>
          <w:tcPr>
            <w:tcW w:w="9212" w:type="dxa"/>
          </w:tcPr>
          <w:p w14:paraId="2F8DAE21" w14:textId="4413106F" w:rsidR="00910AC7" w:rsidRPr="0064299F" w:rsidRDefault="009C48AA" w:rsidP="00C71599">
            <w:pPr>
              <w:spacing w:before="120" w:line="320" w:lineRule="atLeast"/>
              <w:jc w:val="center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bookmarkStart w:id="0" w:name="_GoBack"/>
            <w:bookmarkEnd w:id="0"/>
            <w:r w:rsidRPr="0064299F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VŠEOBECNÉ OBCHODNÍ PODMÍNKY</w:t>
            </w:r>
          </w:p>
        </w:tc>
      </w:tr>
    </w:tbl>
    <w:p w14:paraId="52E11D12" w14:textId="77777777" w:rsidR="00910AC7" w:rsidRPr="0064299F" w:rsidRDefault="00910AC7" w:rsidP="00BE187F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21252351" w14:textId="77777777" w:rsidR="00910AC7" w:rsidRPr="0064299F" w:rsidRDefault="00910AC7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bookmarkStart w:id="1" w:name="_Toc220249072"/>
      <w:r w:rsidRPr="0064299F">
        <w:rPr>
          <w:rFonts w:asciiTheme="minorHAnsi" w:hAnsiTheme="minorHAnsi" w:cstheme="minorHAnsi"/>
          <w:sz w:val="22"/>
          <w:szCs w:val="22"/>
        </w:rPr>
        <w:t>Definice</w:t>
      </w:r>
    </w:p>
    <w:p w14:paraId="1F3A8A1A" w14:textId="07E5E8F2" w:rsidR="0026508E" w:rsidRPr="0064299F" w:rsidRDefault="001D4CE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="00A567AC" w:rsidRPr="0064299F">
        <w:rPr>
          <w:rFonts w:asciiTheme="minorHAnsi" w:hAnsiTheme="minorHAnsi" w:cstheme="minorHAnsi"/>
          <w:sz w:val="22"/>
          <w:szCs w:val="22"/>
          <w:u w:val="none"/>
        </w:rPr>
        <w:t>m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 se rozumí </w:t>
      </w:r>
      <w:bookmarkStart w:id="2" w:name="_Hlk513021702"/>
      <w:r w:rsidR="00B71268">
        <w:rPr>
          <w:rFonts w:asciiTheme="minorHAnsi" w:hAnsiTheme="minorHAnsi" w:cstheme="minorHAnsi"/>
          <w:b/>
          <w:sz w:val="22"/>
          <w:szCs w:val="22"/>
          <w:u w:val="none"/>
        </w:rPr>
        <w:t>Jaroslav Nedoma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IČO: </w:t>
      </w:r>
      <w:proofErr w:type="gramStart"/>
      <w:r w:rsidR="00B71268" w:rsidRPr="00B71268">
        <w:rPr>
          <w:rFonts w:asciiTheme="minorHAnsi" w:hAnsiTheme="minorHAnsi"/>
          <w:b/>
          <w:bCs/>
          <w:color w:val="333333"/>
          <w:sz w:val="22"/>
          <w:szCs w:val="22"/>
          <w:u w:val="none"/>
          <w:shd w:val="clear" w:color="auto" w:fill="FFFFFF"/>
        </w:rPr>
        <w:t>08380139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>,</w:t>
      </w:r>
      <w:r w:rsidR="008E4D6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 se</w:t>
      </w:r>
      <w:proofErr w:type="gramEnd"/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 sídlem Liberec, </w:t>
      </w:r>
      <w:r w:rsidR="00B71268">
        <w:rPr>
          <w:rFonts w:asciiTheme="minorHAnsi" w:hAnsiTheme="minorHAnsi" w:cstheme="minorHAnsi"/>
          <w:sz w:val="22"/>
          <w:szCs w:val="22"/>
          <w:u w:val="none"/>
        </w:rPr>
        <w:t>Mšenská 77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PSČ </w:t>
      </w:r>
      <w:r w:rsidR="00B71268">
        <w:rPr>
          <w:rFonts w:asciiTheme="minorHAnsi" w:hAnsiTheme="minorHAnsi" w:cstheme="minorHAnsi"/>
          <w:sz w:val="22"/>
          <w:szCs w:val="22"/>
          <w:u w:val="none"/>
        </w:rPr>
        <w:t>46015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="00FA1D0F" w:rsidRPr="0064299F">
        <w:rPr>
          <w:rFonts w:asciiTheme="minorHAnsi" w:hAnsiTheme="minorHAnsi" w:cstheme="minorHAnsi"/>
          <w:sz w:val="22"/>
          <w:szCs w:val="22"/>
          <w:u w:val="none"/>
        </w:rPr>
        <w:t xml:space="preserve">podnikatel nezapsaný 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 xml:space="preserve">v obchodním rejstříku </w:t>
      </w:r>
      <w:bookmarkEnd w:id="2"/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>(dále jen „</w:t>
      </w:r>
      <w:r w:rsidRPr="0064299F">
        <w:rPr>
          <w:rFonts w:asciiTheme="minorHAnsi" w:hAnsiTheme="minorHAnsi" w:cstheme="minorHAnsi"/>
          <w:b/>
          <w:sz w:val="22"/>
          <w:szCs w:val="22"/>
          <w:u w:val="none"/>
        </w:rPr>
        <w:t>Podnikatel</w:t>
      </w:r>
      <w:r w:rsidR="001427E1" w:rsidRPr="0064299F">
        <w:rPr>
          <w:rFonts w:asciiTheme="minorHAnsi" w:hAnsiTheme="minorHAnsi" w:cstheme="minorHAnsi"/>
          <w:sz w:val="22"/>
          <w:szCs w:val="22"/>
          <w:u w:val="none"/>
        </w:rPr>
        <w:t>“)</w:t>
      </w:r>
      <w:r w:rsidR="00D82277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B4CC5B8" w14:textId="70CD7A21" w:rsidR="00F27262" w:rsidRPr="00331248" w:rsidRDefault="00F27262" w:rsidP="00331248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Kontaktními údaji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jsou emailová adresa: </w:t>
      </w:r>
      <w:bookmarkStart w:id="3" w:name="_Hlk513021731"/>
      <w:r w:rsidR="00331248">
        <w:rPr>
          <w:rFonts w:asciiTheme="minorHAnsi" w:hAnsiTheme="minorHAnsi" w:cstheme="minorHAnsi"/>
          <w:sz w:val="22"/>
          <w:szCs w:val="22"/>
        </w:rPr>
        <w:fldChar w:fldCharType="begin"/>
      </w:r>
      <w:r w:rsidR="00331248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331248" w:rsidRPr="00331248">
        <w:rPr>
          <w:rFonts w:asciiTheme="minorHAnsi" w:hAnsiTheme="minorHAnsi" w:cstheme="minorHAnsi"/>
          <w:sz w:val="22"/>
          <w:szCs w:val="22"/>
        </w:rPr>
        <w:instrText>info@e-naramky.</w:instrText>
      </w:r>
      <w:r w:rsidR="00331248">
        <w:rPr>
          <w:rFonts w:asciiTheme="minorHAnsi" w:hAnsiTheme="minorHAnsi" w:cstheme="minorHAnsi"/>
          <w:sz w:val="22"/>
          <w:szCs w:val="22"/>
        </w:rPr>
        <w:instrText xml:space="preserve">cz" </w:instrText>
      </w:r>
      <w:r w:rsidR="00331248">
        <w:rPr>
          <w:rFonts w:asciiTheme="minorHAnsi" w:hAnsiTheme="minorHAnsi" w:cstheme="minorHAnsi"/>
          <w:sz w:val="22"/>
          <w:szCs w:val="22"/>
        </w:rPr>
        <w:fldChar w:fldCharType="separate"/>
      </w:r>
      <w:r w:rsidR="00331248" w:rsidRPr="00B77C9F">
        <w:rPr>
          <w:rStyle w:val="Hypertextovodkaz"/>
          <w:rFonts w:asciiTheme="minorHAnsi" w:hAnsiTheme="minorHAnsi" w:cstheme="minorHAnsi"/>
          <w:sz w:val="22"/>
          <w:szCs w:val="22"/>
        </w:rPr>
        <w:t>info@e-naramky.</w:t>
      </w:r>
      <w:bookmarkEnd w:id="3"/>
      <w:r w:rsidR="00331248" w:rsidRPr="00B77C9F">
        <w:rPr>
          <w:rStyle w:val="Hypertextovodkaz"/>
          <w:rFonts w:asciiTheme="minorHAnsi" w:hAnsiTheme="minorHAnsi" w:cstheme="minorHAnsi"/>
          <w:sz w:val="22"/>
          <w:szCs w:val="22"/>
        </w:rPr>
        <w:t>cz</w:t>
      </w:r>
      <w:r w:rsidR="00331248">
        <w:rPr>
          <w:rFonts w:asciiTheme="minorHAnsi" w:hAnsiTheme="minorHAnsi" w:cstheme="minorHAnsi"/>
          <w:sz w:val="22"/>
          <w:szCs w:val="22"/>
        </w:rPr>
        <w:fldChar w:fldCharType="end"/>
      </w:r>
      <w:r w:rsidR="0033124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31248">
        <w:rPr>
          <w:rFonts w:asciiTheme="minorHAnsi" w:hAnsiTheme="minorHAnsi" w:cstheme="minorHAnsi"/>
          <w:sz w:val="22"/>
          <w:szCs w:val="22"/>
          <w:u w:val="none"/>
        </w:rPr>
        <w:t>(dále jen „</w:t>
      </w:r>
      <w:r w:rsidRPr="00331248">
        <w:rPr>
          <w:rFonts w:asciiTheme="minorHAnsi" w:hAnsiTheme="minorHAnsi" w:cstheme="minorHAnsi"/>
          <w:b/>
          <w:sz w:val="22"/>
          <w:szCs w:val="22"/>
          <w:u w:val="none"/>
        </w:rPr>
        <w:t>Email</w:t>
      </w:r>
      <w:r w:rsidRPr="00331248">
        <w:rPr>
          <w:rFonts w:asciiTheme="minorHAnsi" w:hAnsiTheme="minorHAnsi" w:cstheme="minorHAnsi"/>
          <w:sz w:val="22"/>
          <w:szCs w:val="22"/>
          <w:u w:val="none"/>
        </w:rPr>
        <w:t xml:space="preserve">“) a telefonní číslo: </w:t>
      </w:r>
      <w:r w:rsidR="00331248">
        <w:rPr>
          <w:rFonts w:ascii="Arial" w:hAnsi="Arial" w:cs="Arial"/>
          <w:color w:val="333333"/>
          <w:sz w:val="20"/>
          <w:shd w:val="clear" w:color="auto" w:fill="FFFFFF"/>
        </w:rPr>
        <w:t> +420 739 246 825</w:t>
      </w:r>
      <w:r w:rsidR="00331248" w:rsidRPr="0033124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31248">
        <w:rPr>
          <w:rFonts w:asciiTheme="minorHAnsi" w:hAnsiTheme="minorHAnsi" w:cstheme="minorHAnsi"/>
          <w:sz w:val="22"/>
          <w:szCs w:val="22"/>
          <w:u w:val="none"/>
        </w:rPr>
        <w:t>(dále jen „</w:t>
      </w:r>
      <w:r w:rsidRPr="00331248">
        <w:rPr>
          <w:rFonts w:asciiTheme="minorHAnsi" w:hAnsiTheme="minorHAnsi" w:cstheme="minorHAnsi"/>
          <w:b/>
          <w:sz w:val="22"/>
          <w:szCs w:val="22"/>
          <w:u w:val="none"/>
        </w:rPr>
        <w:t>Telefonní kontakt</w:t>
      </w:r>
      <w:r w:rsidRPr="00331248">
        <w:rPr>
          <w:rFonts w:asciiTheme="minorHAnsi" w:hAnsiTheme="minorHAnsi" w:cstheme="minorHAnsi"/>
          <w:sz w:val="22"/>
          <w:szCs w:val="22"/>
          <w:u w:val="none"/>
        </w:rPr>
        <w:t>“</w:t>
      </w:r>
      <w:r w:rsidR="00331248">
        <w:rPr>
          <w:rFonts w:asciiTheme="minorHAnsi" w:hAnsiTheme="minorHAnsi" w:cstheme="minorHAnsi"/>
          <w:sz w:val="22"/>
          <w:szCs w:val="22"/>
          <w:u w:val="none"/>
        </w:rPr>
        <w:t xml:space="preserve"> – neslouží pro objednávání a vyřizování informací k objednávkám</w:t>
      </w:r>
      <w:r w:rsidRPr="00331248">
        <w:rPr>
          <w:rFonts w:asciiTheme="minorHAnsi" w:hAnsiTheme="minorHAnsi" w:cstheme="minorHAnsi"/>
          <w:sz w:val="22"/>
          <w:szCs w:val="22"/>
          <w:u w:val="none"/>
        </w:rPr>
        <w:t>).</w:t>
      </w:r>
    </w:p>
    <w:p w14:paraId="3442E2B3" w14:textId="0E802491" w:rsidR="00910AC7" w:rsidRPr="0064299F" w:rsidRDefault="001427E1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Webem se rozumí webové stránky na doméně </w:t>
      </w:r>
      <w:hyperlink r:id="rId9" w:history="1">
        <w:r w:rsidR="00331248" w:rsidRPr="00B77C9F">
          <w:rPr>
            <w:rStyle w:val="Hypertextovodkaz"/>
            <w:rFonts w:asciiTheme="minorHAnsi" w:hAnsiTheme="minorHAnsi" w:cstheme="minorHAnsi"/>
            <w:sz w:val="22"/>
            <w:szCs w:val="22"/>
          </w:rPr>
          <w:t>www.e-naramky.eu</w:t>
        </w:r>
      </w:hyperlink>
      <w:r w:rsidR="00331248">
        <w:rPr>
          <w:rFonts w:asciiTheme="minorHAnsi" w:hAnsiTheme="minorHAnsi" w:cstheme="minorHAnsi"/>
          <w:sz w:val="22"/>
          <w:szCs w:val="22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provozované </w:t>
      </w:r>
      <w:r w:rsidR="005D356B" w:rsidRPr="0064299F">
        <w:rPr>
          <w:rFonts w:asciiTheme="minorHAnsi" w:hAnsiTheme="minorHAnsi" w:cstheme="minorHAnsi"/>
          <w:sz w:val="22"/>
          <w:szCs w:val="22"/>
          <w:u w:val="none"/>
        </w:rPr>
        <w:t>P</w:t>
      </w:r>
      <w:r w:rsidR="00F85465">
        <w:rPr>
          <w:rFonts w:asciiTheme="minorHAnsi" w:hAnsiTheme="minorHAnsi" w:cstheme="minorHAnsi"/>
          <w:sz w:val="22"/>
          <w:szCs w:val="22"/>
          <w:u w:val="none"/>
        </w:rPr>
        <w:t>odnikatel</w:t>
      </w:r>
      <w:r w:rsidR="005D356B" w:rsidRPr="0064299F">
        <w:rPr>
          <w:rFonts w:asciiTheme="minorHAnsi" w:hAnsiTheme="minorHAnsi" w:cstheme="minorHAnsi"/>
          <w:sz w:val="22"/>
          <w:szCs w:val="22"/>
          <w:u w:val="none"/>
        </w:rPr>
        <w:t>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(dále jen „</w:t>
      </w:r>
      <w:r w:rsidRPr="0064299F">
        <w:rPr>
          <w:rFonts w:asciiTheme="minorHAnsi" w:hAnsiTheme="minorHAnsi" w:cstheme="minorHAnsi"/>
          <w:b/>
          <w:sz w:val="22"/>
          <w:szCs w:val="22"/>
          <w:u w:val="none"/>
        </w:rPr>
        <w:t>Web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“)</w:t>
      </w:r>
      <w:r w:rsidR="00187F74" w:rsidRPr="0064299F">
        <w:rPr>
          <w:rFonts w:asciiTheme="minorHAnsi" w:hAnsiTheme="minorHAnsi" w:cstheme="minorHAnsi"/>
          <w:sz w:val="22"/>
          <w:szCs w:val="22"/>
          <w:u w:val="none"/>
        </w:rPr>
        <w:t>, na kterém je provozován internetový obchod P</w:t>
      </w:r>
      <w:r w:rsidR="00F85465">
        <w:rPr>
          <w:rFonts w:asciiTheme="minorHAnsi" w:hAnsiTheme="minorHAnsi" w:cstheme="minorHAnsi"/>
          <w:sz w:val="22"/>
          <w:szCs w:val="22"/>
          <w:u w:val="none"/>
        </w:rPr>
        <w:t>odnikatele</w:t>
      </w:r>
      <w:r w:rsidR="00187F74" w:rsidRPr="0064299F">
        <w:rPr>
          <w:rFonts w:asciiTheme="minorHAnsi" w:hAnsiTheme="minorHAnsi" w:cstheme="minorHAnsi"/>
          <w:sz w:val="22"/>
          <w:szCs w:val="22"/>
          <w:u w:val="none"/>
        </w:rPr>
        <w:t xml:space="preserve"> (dále jen „</w:t>
      </w:r>
      <w:r w:rsidR="00187F74" w:rsidRPr="0064299F">
        <w:rPr>
          <w:rFonts w:asciiTheme="minorHAnsi" w:hAnsiTheme="minorHAnsi" w:cstheme="minorHAnsi"/>
          <w:b/>
          <w:sz w:val="22"/>
          <w:szCs w:val="22"/>
          <w:u w:val="none"/>
        </w:rPr>
        <w:t>Internetový obchod</w:t>
      </w:r>
      <w:r w:rsidR="00187F74" w:rsidRPr="0064299F">
        <w:rPr>
          <w:rFonts w:asciiTheme="minorHAnsi" w:hAnsiTheme="minorHAnsi" w:cstheme="minorHAnsi"/>
          <w:sz w:val="22"/>
          <w:szCs w:val="22"/>
          <w:u w:val="none"/>
        </w:rPr>
        <w:t>“)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04FFB437" w14:textId="6E003D7A" w:rsidR="0015163B" w:rsidRPr="0064299F" w:rsidRDefault="00A567AC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="0015163B" w:rsidRPr="0064299F">
        <w:rPr>
          <w:rFonts w:asciiTheme="minorHAnsi" w:hAnsiTheme="minorHAnsi" w:cstheme="minorHAnsi"/>
          <w:sz w:val="22"/>
          <w:szCs w:val="22"/>
          <w:u w:val="none"/>
        </w:rPr>
        <w:t xml:space="preserve"> se rozumí fyzická osoba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spotřebitel</w:t>
      </w:r>
      <w:r w:rsidR="0015163B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která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uzavírá kupní smlouvu s</w:t>
      </w:r>
      <w:r w:rsidR="00F85465">
        <w:rPr>
          <w:rFonts w:asciiTheme="minorHAnsi" w:hAnsiTheme="minorHAnsi" w:cstheme="minorHAnsi"/>
          <w:sz w:val="22"/>
          <w:szCs w:val="22"/>
          <w:u w:val="none"/>
        </w:rPr>
        <w:t> 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P</w:t>
      </w:r>
      <w:r w:rsidR="00F85465">
        <w:rPr>
          <w:rFonts w:asciiTheme="minorHAnsi" w:hAnsiTheme="minorHAnsi" w:cstheme="minorHAnsi"/>
          <w:sz w:val="22"/>
          <w:szCs w:val="22"/>
          <w:u w:val="none"/>
        </w:rPr>
        <w:t xml:space="preserve">odnikatelem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mimo svoji podnikatelskou činnost </w:t>
      </w:r>
      <w:r w:rsidR="0015163B" w:rsidRPr="0064299F">
        <w:rPr>
          <w:rFonts w:asciiTheme="minorHAnsi" w:hAnsiTheme="minorHAnsi" w:cstheme="minorHAnsi"/>
          <w:sz w:val="22"/>
          <w:szCs w:val="22"/>
          <w:u w:val="none"/>
        </w:rPr>
        <w:t>(dále jen „</w:t>
      </w:r>
      <w:r w:rsidRPr="0064299F">
        <w:rPr>
          <w:rFonts w:asciiTheme="minorHAnsi" w:hAnsiTheme="minorHAnsi" w:cstheme="minorHAnsi"/>
          <w:b/>
          <w:sz w:val="22"/>
          <w:szCs w:val="22"/>
          <w:u w:val="none"/>
        </w:rPr>
        <w:t>Zákazník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“</w:t>
      </w:r>
      <w:r w:rsidR="0015163B" w:rsidRPr="0064299F">
        <w:rPr>
          <w:rFonts w:asciiTheme="minorHAnsi" w:hAnsiTheme="minorHAnsi" w:cstheme="minorHAnsi"/>
          <w:sz w:val="22"/>
          <w:szCs w:val="22"/>
          <w:u w:val="none"/>
        </w:rPr>
        <w:t>).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Za spotřebitele </w:t>
      </w:r>
      <w:r w:rsidR="0030177C" w:rsidRPr="0064299F">
        <w:rPr>
          <w:rFonts w:asciiTheme="minorHAnsi" w:hAnsiTheme="minorHAnsi" w:cstheme="minorHAnsi"/>
          <w:sz w:val="22"/>
          <w:szCs w:val="22"/>
          <w:u w:val="none"/>
        </w:rPr>
        <w:t xml:space="preserve">se považuje 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 xml:space="preserve">každý člověk, který mimo rámec své podnikatelské činnosti nebo mimo rámec samostatného výkonu svého povolání uzavírá smlouvu s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>m nebo s ním jinak jedná (dále jen „</w:t>
      </w:r>
      <w:r w:rsidR="00D348A6" w:rsidRPr="0064299F">
        <w:rPr>
          <w:rFonts w:asciiTheme="minorHAnsi" w:hAnsiTheme="minorHAnsi" w:cstheme="minorHAnsi"/>
          <w:b/>
          <w:sz w:val="22"/>
          <w:szCs w:val="22"/>
          <w:u w:val="none"/>
        </w:rPr>
        <w:t>Spotřebitel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>“).</w:t>
      </w:r>
    </w:p>
    <w:p w14:paraId="61BA9D13" w14:textId="28D0E4A5" w:rsidR="00CE5360" w:rsidRPr="0064299F" w:rsidRDefault="00CE5360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a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budou společně v těchto Obchodních podmínkách označováni jako </w:t>
      </w:r>
      <w:r w:rsidRPr="0064299F">
        <w:rPr>
          <w:rFonts w:asciiTheme="minorHAnsi" w:hAnsiTheme="minorHAnsi" w:cstheme="minorHAnsi"/>
          <w:b/>
          <w:sz w:val="22"/>
          <w:szCs w:val="22"/>
          <w:u w:val="none"/>
        </w:rPr>
        <w:t>Smluvní strany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58F857BA" w14:textId="264BA8FD" w:rsidR="00A76AD2" w:rsidRPr="0064299F" w:rsidRDefault="00F2726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Obchodními p</w:t>
      </w:r>
      <w:r w:rsidR="00A76AD2" w:rsidRPr="0064299F">
        <w:rPr>
          <w:rFonts w:asciiTheme="minorHAnsi" w:hAnsiTheme="minorHAnsi" w:cstheme="minorHAnsi"/>
          <w:sz w:val="22"/>
          <w:szCs w:val="22"/>
          <w:u w:val="none"/>
        </w:rPr>
        <w:t xml:space="preserve">odmínkami se rozumí </w:t>
      </w:r>
      <w:r w:rsidR="00A567AC" w:rsidRPr="0064299F">
        <w:rPr>
          <w:rFonts w:asciiTheme="minorHAnsi" w:hAnsiTheme="minorHAnsi" w:cstheme="minorHAnsi"/>
          <w:sz w:val="22"/>
          <w:szCs w:val="22"/>
          <w:u w:val="none"/>
        </w:rPr>
        <w:t xml:space="preserve">všeobecné obchodní </w:t>
      </w:r>
      <w:r w:rsidR="00A76AD2" w:rsidRPr="0064299F">
        <w:rPr>
          <w:rFonts w:asciiTheme="minorHAnsi" w:hAnsiTheme="minorHAnsi" w:cstheme="minorHAnsi"/>
          <w:sz w:val="22"/>
          <w:szCs w:val="22"/>
          <w:u w:val="none"/>
        </w:rPr>
        <w:t xml:space="preserve">podmínky </w:t>
      </w:r>
      <w:r w:rsidR="00A567AC" w:rsidRPr="0064299F">
        <w:rPr>
          <w:rFonts w:asciiTheme="minorHAnsi" w:hAnsiTheme="minorHAnsi" w:cstheme="minorHAnsi"/>
          <w:sz w:val="22"/>
          <w:szCs w:val="22"/>
          <w:u w:val="none"/>
        </w:rPr>
        <w:t>P</w:t>
      </w:r>
      <w:r w:rsidR="00F85465">
        <w:rPr>
          <w:rFonts w:asciiTheme="minorHAnsi" w:hAnsiTheme="minorHAnsi" w:cstheme="minorHAnsi"/>
          <w:sz w:val="22"/>
          <w:szCs w:val="22"/>
          <w:u w:val="none"/>
        </w:rPr>
        <w:t>odnikatele</w:t>
      </w:r>
      <w:r w:rsidR="00A567A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vydané podle § 1751 a násl. zákona č. 89/2012 Sb., občanský zákoník, v platném znění</w:t>
      </w:r>
      <w:r w:rsidR="00804EA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(dále jen „</w:t>
      </w:r>
      <w:r w:rsidR="00804EAC" w:rsidRPr="0064299F">
        <w:rPr>
          <w:rFonts w:asciiTheme="minorHAnsi" w:hAnsiTheme="minorHAnsi" w:cstheme="minorHAnsi"/>
          <w:b/>
          <w:sz w:val="22"/>
          <w:szCs w:val="22"/>
          <w:u w:val="none"/>
        </w:rPr>
        <w:t>občanský zákoník</w:t>
      </w:r>
      <w:r w:rsidR="00804EAC" w:rsidRPr="0064299F">
        <w:rPr>
          <w:rFonts w:asciiTheme="minorHAnsi" w:hAnsiTheme="minorHAnsi" w:cstheme="minorHAnsi"/>
          <w:sz w:val="22"/>
          <w:szCs w:val="22"/>
          <w:u w:val="none"/>
        </w:rPr>
        <w:t>“)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které platí pro nákup </w:t>
      </w:r>
      <w:r w:rsidR="00FF78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Zákazníkem Spotřebitelem 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>v Internetovém obchodě</w:t>
      </w:r>
      <w:r w:rsidR="002D52C4"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="00FF78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2D52C4" w:rsidRPr="0064299F">
        <w:rPr>
          <w:rFonts w:asciiTheme="minorHAnsi" w:hAnsiTheme="minorHAnsi" w:cstheme="minorHAnsi"/>
          <w:sz w:val="22"/>
          <w:szCs w:val="22"/>
          <w:u w:val="none"/>
        </w:rPr>
        <w:t>(dále jen „</w:t>
      </w:r>
      <w:r w:rsidRPr="0064299F">
        <w:rPr>
          <w:rFonts w:asciiTheme="minorHAnsi" w:hAnsiTheme="minorHAnsi" w:cstheme="minorHAnsi"/>
          <w:b/>
          <w:sz w:val="22"/>
          <w:szCs w:val="22"/>
          <w:u w:val="none"/>
        </w:rPr>
        <w:t>Obchodní p</w:t>
      </w:r>
      <w:r w:rsidR="002D52C4" w:rsidRPr="0064299F">
        <w:rPr>
          <w:rFonts w:asciiTheme="minorHAnsi" w:hAnsiTheme="minorHAnsi" w:cstheme="minorHAnsi"/>
          <w:b/>
          <w:sz w:val="22"/>
          <w:szCs w:val="22"/>
          <w:u w:val="none"/>
        </w:rPr>
        <w:t>odmínky</w:t>
      </w:r>
      <w:r w:rsidR="002D52C4" w:rsidRPr="0064299F">
        <w:rPr>
          <w:rFonts w:asciiTheme="minorHAnsi" w:hAnsiTheme="minorHAnsi" w:cstheme="minorHAnsi"/>
          <w:sz w:val="22"/>
          <w:szCs w:val="22"/>
          <w:u w:val="none"/>
        </w:rPr>
        <w:t>“).</w:t>
      </w:r>
    </w:p>
    <w:p w14:paraId="2F3598DD" w14:textId="2F0709BC" w:rsidR="00F27262" w:rsidRPr="0064299F" w:rsidRDefault="00F2726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Kupní smlouvou se rozumí smlouva uzavíraná </w:t>
      </w:r>
      <w:r w:rsidR="00577877" w:rsidRPr="0064299F">
        <w:rPr>
          <w:rFonts w:asciiTheme="minorHAnsi" w:hAnsiTheme="minorHAnsi" w:cstheme="minorHAnsi"/>
          <w:sz w:val="22"/>
          <w:szCs w:val="22"/>
          <w:u w:val="none"/>
        </w:rPr>
        <w:t xml:space="preserve">mezi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="00577877" w:rsidRPr="0064299F">
        <w:rPr>
          <w:rFonts w:asciiTheme="minorHAnsi" w:hAnsiTheme="minorHAnsi" w:cstheme="minorHAnsi"/>
          <w:sz w:val="22"/>
          <w:szCs w:val="22"/>
          <w:u w:val="none"/>
        </w:rPr>
        <w:t xml:space="preserve">m a Zákazníkem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v souladu s podmínkami specifikovanými v těchto Obchodních podmínkách (dále jen „</w:t>
      </w:r>
      <w:r w:rsidR="000B1F6F" w:rsidRPr="0064299F">
        <w:rPr>
          <w:rFonts w:asciiTheme="minorHAnsi" w:hAnsiTheme="minorHAnsi" w:cstheme="minorHAnsi"/>
          <w:b/>
          <w:sz w:val="22"/>
          <w:szCs w:val="22"/>
          <w:u w:val="none"/>
        </w:rPr>
        <w:t>k</w:t>
      </w:r>
      <w:r w:rsidRPr="0064299F">
        <w:rPr>
          <w:rFonts w:asciiTheme="minorHAnsi" w:hAnsiTheme="minorHAnsi" w:cstheme="minorHAnsi"/>
          <w:b/>
          <w:sz w:val="22"/>
          <w:szCs w:val="22"/>
          <w:u w:val="none"/>
        </w:rPr>
        <w:t>upní smlouva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“).</w:t>
      </w:r>
    </w:p>
    <w:p w14:paraId="60B14485" w14:textId="1D2C63FA" w:rsidR="00910AC7" w:rsidRPr="0064299F" w:rsidRDefault="00910AC7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 xml:space="preserve">základní </w:t>
      </w:r>
      <w:r w:rsidR="004F1E88" w:rsidRPr="0064299F">
        <w:rPr>
          <w:rFonts w:asciiTheme="minorHAnsi" w:hAnsiTheme="minorHAnsi" w:cstheme="minorHAnsi"/>
          <w:sz w:val="22"/>
          <w:szCs w:val="22"/>
        </w:rPr>
        <w:t xml:space="preserve">a obecná </w:t>
      </w:r>
      <w:r w:rsidRPr="0064299F">
        <w:rPr>
          <w:rFonts w:asciiTheme="minorHAnsi" w:hAnsiTheme="minorHAnsi" w:cstheme="minorHAnsi"/>
          <w:sz w:val="22"/>
          <w:szCs w:val="22"/>
        </w:rPr>
        <w:t>ustanovení</w:t>
      </w:r>
    </w:p>
    <w:p w14:paraId="6A34F6CA" w14:textId="603A06BD" w:rsidR="00941AB1" w:rsidRPr="0064299F" w:rsidRDefault="00F2726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Tyto Obchodní podmínky upravují vzájemná práva a povinnosti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a Zákazníka </w:t>
      </w:r>
      <w:r w:rsidR="00FF78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Spotřebitele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při uzavírání kupní smlouvy prostřednictvím webového rozhraní umístěného na tomto Webu.</w:t>
      </w:r>
    </w:p>
    <w:p w14:paraId="155218EB" w14:textId="298EF983" w:rsidR="00F27262" w:rsidRPr="0064299F" w:rsidRDefault="00FF78AB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Tyto Obchodní podmínky se nevztahují na vzájemná práva a povinnosti mezi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m a </w:t>
      </w:r>
      <w:r w:rsidR="004C5B7C">
        <w:rPr>
          <w:rFonts w:asciiTheme="minorHAnsi" w:hAnsiTheme="minorHAnsi" w:cstheme="minorHAnsi"/>
          <w:sz w:val="22"/>
          <w:szCs w:val="22"/>
          <w:u w:val="none"/>
        </w:rPr>
        <w:t>z</w:t>
      </w:r>
      <w:r w:rsidR="0075715E" w:rsidRPr="0064299F">
        <w:rPr>
          <w:rFonts w:asciiTheme="minorHAnsi" w:hAnsiTheme="minorHAnsi" w:cstheme="minorHAnsi"/>
          <w:sz w:val="22"/>
          <w:szCs w:val="22"/>
          <w:u w:val="none"/>
        </w:rPr>
        <w:t xml:space="preserve">ákazníkem, který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je právnickou osobou či osobou, </w:t>
      </w:r>
      <w:r w:rsidR="0075715E" w:rsidRPr="0064299F">
        <w:rPr>
          <w:rFonts w:asciiTheme="minorHAnsi" w:hAnsiTheme="minorHAnsi" w:cstheme="minorHAnsi"/>
          <w:sz w:val="22"/>
          <w:szCs w:val="22"/>
          <w:u w:val="none"/>
        </w:rPr>
        <w:t>která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jedná při objednávání zboží v rámci své podnikatelské činnosti nebo v rámci svého samostatného výkonu povolání.</w:t>
      </w:r>
    </w:p>
    <w:p w14:paraId="65C07729" w14:textId="4118FBC7" w:rsidR="00F27262" w:rsidRPr="0064299F" w:rsidRDefault="00F2726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Ustanovení Obchodních podmínek jsou nedílnou součástí každé 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>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upní smlouvy uzavírané </w:t>
      </w:r>
      <w:r w:rsidR="004C5B7C">
        <w:rPr>
          <w:rFonts w:asciiTheme="minorHAnsi" w:hAnsiTheme="minorHAnsi" w:cstheme="minorHAnsi"/>
          <w:sz w:val="22"/>
          <w:szCs w:val="22"/>
          <w:u w:val="none"/>
        </w:rPr>
        <w:t>Smluvními stranami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. Odchylná ujednání v 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>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upní smlouvě mají přednost před ustanoveními těchto </w:t>
      </w:r>
      <w:r w:rsidR="00577877" w:rsidRPr="0064299F">
        <w:rPr>
          <w:rFonts w:asciiTheme="minorHAnsi" w:hAnsiTheme="minorHAnsi" w:cstheme="minorHAnsi"/>
          <w:sz w:val="22"/>
          <w:szCs w:val="22"/>
          <w:u w:val="none"/>
        </w:rPr>
        <w:t>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bchodních podmínek.</w:t>
      </w:r>
    </w:p>
    <w:p w14:paraId="2B6C2EC8" w14:textId="082CBC0A" w:rsidR="00F27262" w:rsidRPr="0064299F" w:rsidRDefault="001D4CE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lastRenderedPageBreak/>
        <w:t>Podnikatel</w:t>
      </w:r>
      <w:r w:rsidR="00CE5360" w:rsidRPr="0064299F">
        <w:rPr>
          <w:rFonts w:asciiTheme="minorHAnsi" w:hAnsiTheme="minorHAnsi" w:cstheme="minorHAnsi"/>
          <w:sz w:val="22"/>
          <w:szCs w:val="22"/>
          <w:u w:val="none"/>
        </w:rPr>
        <w:t xml:space="preserve"> je oprávněn Obchodní podmínky </w:t>
      </w:r>
      <w:r w:rsidR="00187F74" w:rsidRPr="0064299F">
        <w:rPr>
          <w:rFonts w:asciiTheme="minorHAnsi" w:hAnsiTheme="minorHAnsi" w:cstheme="minorHAnsi"/>
          <w:sz w:val="22"/>
          <w:szCs w:val="22"/>
          <w:u w:val="none"/>
        </w:rPr>
        <w:t xml:space="preserve">doplňovat a </w:t>
      </w:r>
      <w:r w:rsidR="00CE5360" w:rsidRPr="0064299F">
        <w:rPr>
          <w:rFonts w:asciiTheme="minorHAnsi" w:hAnsiTheme="minorHAnsi" w:cstheme="minorHAnsi"/>
          <w:sz w:val="22"/>
          <w:szCs w:val="22"/>
          <w:u w:val="none"/>
        </w:rPr>
        <w:t xml:space="preserve">měnit. Tím nejsou dotčena práva a povinnosti vzniklá po dobu účinnosti předchozího znění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O</w:t>
      </w:r>
      <w:r w:rsidR="00CE5360" w:rsidRPr="0064299F">
        <w:rPr>
          <w:rFonts w:asciiTheme="minorHAnsi" w:hAnsiTheme="minorHAnsi" w:cstheme="minorHAnsi"/>
          <w:sz w:val="22"/>
          <w:szCs w:val="22"/>
          <w:u w:val="none"/>
        </w:rPr>
        <w:t>bchodních podmínek</w:t>
      </w:r>
      <w:r w:rsidR="00570E34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 xml:space="preserve"> Pro konkrétní kupní smlouvu jsou platné Obchodní podmínky ve znění účinném ke dni uzavření dané kupní smlouvy.</w:t>
      </w:r>
      <w:r w:rsidR="00CE5360" w:rsidRPr="0064299F">
        <w:rPr>
          <w:rFonts w:asciiTheme="minorHAnsi" w:hAnsiTheme="minorHAnsi" w:cstheme="minorHAnsi"/>
          <w:sz w:val="22"/>
          <w:szCs w:val="22"/>
          <w:u w:val="none"/>
        </w:rPr>
        <w:t xml:space="preserve"> Aktuální stav Obchodních podmínek bude umístěn vždy na tomto Webu.</w:t>
      </w:r>
    </w:p>
    <w:p w14:paraId="27B6B667" w14:textId="27806037" w:rsidR="00187F74" w:rsidRPr="0064299F" w:rsidRDefault="00C75710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informace</w:t>
      </w:r>
      <w:r w:rsidR="00187F74" w:rsidRPr="0064299F">
        <w:rPr>
          <w:rFonts w:asciiTheme="minorHAnsi" w:hAnsiTheme="minorHAnsi" w:cstheme="minorHAnsi"/>
          <w:sz w:val="22"/>
          <w:szCs w:val="22"/>
        </w:rPr>
        <w:t xml:space="preserve"> o zboží a kupní cena</w:t>
      </w:r>
    </w:p>
    <w:p w14:paraId="0E37DEF8" w14:textId="6DE459E6" w:rsidR="00C75710" w:rsidRPr="0064299F" w:rsidRDefault="00D348A6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Označení zboží </w:t>
      </w:r>
      <w:r w:rsidR="00804EAC" w:rsidRPr="0064299F">
        <w:rPr>
          <w:rFonts w:asciiTheme="minorHAnsi" w:hAnsiTheme="minorHAnsi" w:cstheme="minorHAnsi"/>
          <w:sz w:val="22"/>
          <w:szCs w:val="22"/>
          <w:u w:val="none"/>
        </w:rPr>
        <w:t>s fotograf</w:t>
      </w:r>
      <w:r w:rsidR="00854089" w:rsidRPr="0064299F">
        <w:rPr>
          <w:rFonts w:asciiTheme="minorHAnsi" w:hAnsiTheme="minorHAnsi" w:cstheme="minorHAnsi"/>
          <w:sz w:val="22"/>
          <w:szCs w:val="22"/>
          <w:u w:val="none"/>
        </w:rPr>
        <w:t>iemi</w:t>
      </w:r>
      <w:r w:rsidR="00804EA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zboží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a popis jeho hlavních vlastností je u každého zboží </w:t>
      </w:r>
      <w:r w:rsidR="00804EAC" w:rsidRPr="0064299F">
        <w:rPr>
          <w:rFonts w:asciiTheme="minorHAnsi" w:hAnsiTheme="minorHAnsi" w:cstheme="minorHAnsi"/>
          <w:sz w:val="22"/>
          <w:szCs w:val="22"/>
          <w:u w:val="none"/>
        </w:rPr>
        <w:t xml:space="preserve">uveden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na Webu Internetového obchodu.</w:t>
      </w:r>
    </w:p>
    <w:p w14:paraId="4134A3CE" w14:textId="4F35C122" w:rsidR="00D348A6" w:rsidRPr="0064299F" w:rsidRDefault="00956FF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Kupní c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 xml:space="preserve">ena zboží je uvedena včetně 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veškerých </w:t>
      </w:r>
      <w:r w:rsidR="00BE3CBD" w:rsidRPr="0064299F">
        <w:rPr>
          <w:rFonts w:asciiTheme="minorHAnsi" w:hAnsiTheme="minorHAnsi" w:cstheme="minorHAnsi"/>
          <w:sz w:val="22"/>
          <w:szCs w:val="22"/>
          <w:u w:val="none"/>
        </w:rPr>
        <w:t>daní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Kupní c</w:t>
      </w:r>
      <w:r w:rsidR="00D348A6" w:rsidRPr="0064299F">
        <w:rPr>
          <w:rFonts w:asciiTheme="minorHAnsi" w:hAnsiTheme="minorHAnsi" w:cstheme="minorHAnsi"/>
          <w:sz w:val="22"/>
          <w:szCs w:val="22"/>
          <w:u w:val="none"/>
        </w:rPr>
        <w:t>ena neobsahuje náklady za přepravu a dodání zboží Zákazníkovi.</w:t>
      </w:r>
    </w:p>
    <w:p w14:paraId="55C4116F" w14:textId="46354FF8" w:rsidR="003F74FF" w:rsidRPr="0064299F" w:rsidRDefault="00956FF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Kupní c</w:t>
      </w:r>
      <w:r w:rsidR="003F74FF" w:rsidRPr="0064299F">
        <w:rPr>
          <w:rFonts w:asciiTheme="minorHAnsi" w:hAnsiTheme="minorHAnsi" w:cstheme="minorHAnsi"/>
          <w:sz w:val="22"/>
          <w:szCs w:val="22"/>
          <w:u w:val="none"/>
        </w:rPr>
        <w:t>en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y</w:t>
      </w:r>
      <w:r w:rsidR="003F74FF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zboží zůstávají v platnosti po dobu, po kterou jsou zobrazovány na Webu Internetového obchodu.</w:t>
      </w:r>
    </w:p>
    <w:p w14:paraId="0543C87C" w14:textId="0036A5AF" w:rsidR="00187F74" w:rsidRPr="0064299F" w:rsidRDefault="001D4CE7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uŽIVATELSKÝ</w:t>
      </w:r>
      <w:r w:rsidR="00187F74" w:rsidRPr="0064299F">
        <w:rPr>
          <w:rFonts w:asciiTheme="minorHAnsi" w:hAnsiTheme="minorHAnsi" w:cstheme="minorHAnsi"/>
          <w:sz w:val="22"/>
          <w:szCs w:val="22"/>
        </w:rPr>
        <w:t xml:space="preserve"> účet</w:t>
      </w:r>
    </w:p>
    <w:p w14:paraId="4DCB969F" w14:textId="11AD81F5" w:rsidR="003B56C9" w:rsidRPr="0064299F" w:rsidRDefault="003B56C9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může nákupy v Internetovém obchodě provádět na základě registrace </w:t>
      </w:r>
      <w:r w:rsidR="00170A4F" w:rsidRPr="0064299F">
        <w:rPr>
          <w:rFonts w:asciiTheme="minorHAnsi" w:hAnsiTheme="minorHAnsi" w:cstheme="minorHAnsi"/>
          <w:sz w:val="22"/>
          <w:szCs w:val="22"/>
          <w:u w:val="none"/>
        </w:rPr>
        <w:t>na tomto Webu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170A4F" w:rsidRPr="0064299F">
        <w:rPr>
          <w:rFonts w:asciiTheme="minorHAnsi" w:hAnsiTheme="minorHAnsi" w:cstheme="minorHAnsi"/>
          <w:sz w:val="22"/>
          <w:szCs w:val="22"/>
          <w:u w:val="none"/>
        </w:rPr>
        <w:t>nebo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bez registrace</w:t>
      </w:r>
      <w:r w:rsidR="00170A4F" w:rsidRPr="0064299F">
        <w:rPr>
          <w:rFonts w:asciiTheme="minorHAnsi" w:hAnsiTheme="minorHAnsi" w:cstheme="minorHAnsi"/>
          <w:sz w:val="22"/>
          <w:szCs w:val="22"/>
          <w:u w:val="none"/>
        </w:rPr>
        <w:t xml:space="preserve"> přímo z webového rozhraní Internetového obchodu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39EA4010" w14:textId="463B171C" w:rsidR="005E4349" w:rsidRPr="0064299F" w:rsidRDefault="005E4349" w:rsidP="005E4349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Podrobnosti o založení a funkci </w:t>
      </w:r>
      <w:r w:rsidR="00BA2490">
        <w:rPr>
          <w:rFonts w:asciiTheme="minorHAnsi" w:hAnsiTheme="minorHAnsi" w:cstheme="minorHAnsi"/>
          <w:sz w:val="22"/>
          <w:szCs w:val="22"/>
          <w:u w:val="none"/>
        </w:rPr>
        <w:t>uživatelského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účtu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 xml:space="preserve">jsou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obsa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ženy v</w:t>
      </w:r>
      <w:r w:rsidR="006A2818" w:rsidRPr="006A281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6A2818" w:rsidRPr="0064299F">
        <w:rPr>
          <w:rFonts w:asciiTheme="minorHAnsi" w:hAnsiTheme="minorHAnsi" w:cstheme="minorHAnsi"/>
          <w:sz w:val="22"/>
          <w:szCs w:val="22"/>
          <w:u w:val="none"/>
        </w:rPr>
        <w:t>čl. 3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 xml:space="preserve"> v sekci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„P</w:t>
      </w:r>
      <w:r w:rsidR="006A2818" w:rsidRPr="0064299F">
        <w:rPr>
          <w:rFonts w:asciiTheme="minorHAnsi" w:hAnsiTheme="minorHAnsi" w:cstheme="minorHAnsi"/>
          <w:sz w:val="22"/>
          <w:szCs w:val="22"/>
          <w:u w:val="none"/>
        </w:rPr>
        <w:t>odmínk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y</w:t>
      </w:r>
      <w:r w:rsidR="006A2818" w:rsidRPr="0064299F">
        <w:rPr>
          <w:rFonts w:asciiTheme="minorHAnsi" w:hAnsiTheme="minorHAnsi" w:cstheme="minorHAnsi"/>
          <w:sz w:val="22"/>
          <w:szCs w:val="22"/>
          <w:u w:val="none"/>
        </w:rPr>
        <w:t xml:space="preserve"> používání webových stránek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 xml:space="preserve">“,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umístěných na tomto Webu.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Informace týkající se o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chran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y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osobních údajů při registraci a užívání </w:t>
      </w:r>
      <w:r w:rsidR="00BA2490">
        <w:rPr>
          <w:rFonts w:asciiTheme="minorHAnsi" w:hAnsiTheme="minorHAnsi" w:cstheme="minorHAnsi"/>
          <w:sz w:val="22"/>
          <w:szCs w:val="22"/>
          <w:u w:val="none"/>
        </w:rPr>
        <w:t>uživatelského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účtu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jsou obsaženy v sekci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„Z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ásady </w:t>
      </w:r>
      <w:bookmarkStart w:id="4" w:name="_Hlk513020837"/>
      <w:r w:rsidRPr="0064299F">
        <w:rPr>
          <w:rFonts w:asciiTheme="minorHAnsi" w:hAnsiTheme="minorHAnsi" w:cstheme="minorHAnsi"/>
          <w:sz w:val="22"/>
          <w:szCs w:val="22"/>
          <w:u w:val="none"/>
        </w:rPr>
        <w:t>ochrany osobních údajů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“</w:t>
      </w:r>
      <w:bookmarkEnd w:id="4"/>
      <w:r w:rsidR="006A281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umístěných na tomto Webu. </w:t>
      </w:r>
    </w:p>
    <w:p w14:paraId="4DC722CB" w14:textId="314726F0" w:rsidR="00187F74" w:rsidRPr="0064299F" w:rsidRDefault="00187F74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Kupní smlouva</w:t>
      </w:r>
    </w:p>
    <w:p w14:paraId="4A754314" w14:textId="77777777" w:rsidR="003F74FF" w:rsidRPr="0064299F" w:rsidRDefault="00804EAC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Prezentace zboží na Webu Internetového obchodu je informativního charakteru, a nejedná se o návrh na uzavření smlouvy ve smyslu § 1732 odst. 2 občanského zákoníku.</w:t>
      </w:r>
    </w:p>
    <w:p w14:paraId="4B4A3F32" w14:textId="644A1C90" w:rsidR="00B75BBE" w:rsidRPr="0064299F" w:rsidRDefault="00804EAC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Pro uzavření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upní smlouvy je nutné odeslání objednávky ze strany Zákazníka a přijetí této objednávky </w:t>
      </w:r>
      <w:r w:rsidR="003F74FF" w:rsidRPr="0064299F">
        <w:rPr>
          <w:rFonts w:asciiTheme="minorHAnsi" w:hAnsiTheme="minorHAnsi" w:cstheme="minorHAnsi"/>
          <w:sz w:val="22"/>
          <w:szCs w:val="22"/>
          <w:u w:val="none"/>
        </w:rPr>
        <w:t xml:space="preserve">ze strany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732FB13E" w14:textId="099728D6" w:rsidR="00823B54" w:rsidRPr="0064299F" w:rsidRDefault="00823B54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Objednávku lze provést prostřednictvím elektronického objednávkového formuláře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. Objednávkový f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ormulář obsahuje informace o zboží, které si Zákazník objednává, o počtu kusů objednávaného zboží, o způsobu úhrady kupní ceny za zboží, o způsobu doručení zboží a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 xml:space="preserve">základní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identifikaci Zákazníka. </w:t>
      </w:r>
    </w:p>
    <w:p w14:paraId="7F0D7BE2" w14:textId="5D8823EA" w:rsidR="00823B54" w:rsidRPr="0064299F" w:rsidRDefault="00823B54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Objednávku lze provést následujícími způsoby:</w:t>
      </w:r>
    </w:p>
    <w:p w14:paraId="4AD6A152" w14:textId="070656E3" w:rsidR="00823B54" w:rsidRPr="0064299F" w:rsidRDefault="00823B54" w:rsidP="00BE187F">
      <w:pPr>
        <w:pStyle w:val="bh2"/>
        <w:numPr>
          <w:ilvl w:val="2"/>
          <w:numId w:val="1"/>
        </w:numPr>
        <w:tabs>
          <w:tab w:val="left" w:pos="709"/>
        </w:tabs>
        <w:spacing w:before="0" w:after="0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prostřednictvím </w:t>
      </w:r>
      <w:r w:rsidR="00BA2490">
        <w:rPr>
          <w:rFonts w:asciiTheme="minorHAnsi" w:hAnsiTheme="minorHAnsi" w:cstheme="minorHAnsi"/>
          <w:sz w:val="22"/>
          <w:szCs w:val="22"/>
          <w:u w:val="none"/>
        </w:rPr>
        <w:t>uživatelského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účtu, provedl-li Zákazník předchozí registraci v internetovém obchodě, nebo</w:t>
      </w:r>
    </w:p>
    <w:p w14:paraId="44F423E6" w14:textId="470CE1BD" w:rsidR="00823B54" w:rsidRPr="0064299F" w:rsidRDefault="00823B54" w:rsidP="00BE187F">
      <w:pPr>
        <w:pStyle w:val="bh2"/>
        <w:numPr>
          <w:ilvl w:val="2"/>
          <w:numId w:val="1"/>
        </w:numPr>
        <w:tabs>
          <w:tab w:val="left" w:pos="709"/>
        </w:tabs>
        <w:spacing w:before="0" w:after="0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vyplněním objednávkového </w:t>
      </w:r>
      <w:r w:rsidR="006A2818">
        <w:rPr>
          <w:rFonts w:asciiTheme="minorHAnsi" w:hAnsiTheme="minorHAnsi" w:cstheme="minorHAnsi"/>
          <w:sz w:val="22"/>
          <w:szCs w:val="22"/>
          <w:u w:val="none"/>
        </w:rPr>
        <w:t>f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ormuláře bez registrace Zákazníka.</w:t>
      </w:r>
    </w:p>
    <w:p w14:paraId="1D6B312C" w14:textId="130C5F71" w:rsidR="00FA393E" w:rsidRPr="0064299F" w:rsidRDefault="00FA393E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Při zadávání objednávky Zákazník vybere zboží, počet kusů zboží, způsob platby a způsob doručení.</w:t>
      </w:r>
    </w:p>
    <w:p w14:paraId="42AD9961" w14:textId="00059318" w:rsidR="00C0301E" w:rsidRPr="0064299F" w:rsidRDefault="00823B54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lastRenderedPageBreak/>
        <w:t>Zákazník provede závaznou objednávku vybraného zboží prostřednictvím kliknutí na tlačítko „</w:t>
      </w:r>
      <w:r w:rsidR="00615433">
        <w:rPr>
          <w:rFonts w:asciiTheme="minorHAnsi" w:hAnsiTheme="minorHAnsi" w:cstheme="minorHAnsi"/>
          <w:sz w:val="22"/>
          <w:szCs w:val="22"/>
          <w:u w:val="none"/>
        </w:rPr>
        <w:t>ODESLAT</w:t>
      </w:r>
      <w:r w:rsidR="002B1ED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objednávk</w:t>
      </w:r>
      <w:r w:rsidR="002B1ED0">
        <w:rPr>
          <w:rFonts w:asciiTheme="minorHAnsi" w:hAnsiTheme="minorHAnsi" w:cstheme="minorHAnsi"/>
          <w:sz w:val="22"/>
          <w:szCs w:val="22"/>
          <w:u w:val="none"/>
        </w:rPr>
        <w:t>u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“.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Podmínkou platnosti objednávky je vyplnění všech povinných údajů v objednávkovém </w:t>
      </w:r>
      <w:r w:rsidR="007D3DBA">
        <w:rPr>
          <w:rFonts w:asciiTheme="minorHAnsi" w:hAnsiTheme="minorHAnsi" w:cstheme="minorHAnsi"/>
          <w:sz w:val="22"/>
          <w:szCs w:val="22"/>
          <w:u w:val="none"/>
        </w:rPr>
        <w:t>f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>ormuláři</w:t>
      </w:r>
      <w:r w:rsidR="00AB6D91">
        <w:rPr>
          <w:rFonts w:asciiTheme="minorHAnsi" w:hAnsiTheme="minorHAnsi" w:cstheme="minorHAnsi"/>
          <w:sz w:val="22"/>
          <w:szCs w:val="22"/>
          <w:u w:val="none"/>
        </w:rPr>
        <w:t>, seznámení se s těmito Obchodními podmínkami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a potvrzení Zákazníka o tom, že se seznámil s těmito Obchodními podmínkami.</w:t>
      </w:r>
    </w:p>
    <w:p w14:paraId="7C31CCF3" w14:textId="499DDC59" w:rsidR="00A657C9" w:rsidRPr="0064299F" w:rsidRDefault="00C0301E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Odeslání objednávky se považuje za návrh na uzavření smlouvy ve smyslu § 1731 a násl. občanského zákoníku.</w:t>
      </w:r>
    </w:p>
    <w:p w14:paraId="481B0D8F" w14:textId="266A4AAF" w:rsidR="00C0301E" w:rsidRPr="0064299F" w:rsidRDefault="001D4CE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neprodleně po obdržení objednávky potvrdí její obdržení Zákazníkovi elektronickou poštou, a to na adresu </w:t>
      </w:r>
      <w:r w:rsidR="00FE00F5">
        <w:rPr>
          <w:rFonts w:asciiTheme="minorHAnsi" w:hAnsiTheme="minorHAnsi" w:cstheme="minorHAnsi"/>
          <w:sz w:val="22"/>
          <w:szCs w:val="22"/>
          <w:u w:val="none"/>
        </w:rPr>
        <w:t>emailu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854089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Zákazníka 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>uvedenou v</w:t>
      </w:r>
      <w:r w:rsidR="00854089" w:rsidRPr="0064299F">
        <w:rPr>
          <w:rFonts w:asciiTheme="minorHAnsi" w:hAnsiTheme="minorHAnsi" w:cstheme="minorHAnsi"/>
          <w:sz w:val="22"/>
          <w:szCs w:val="22"/>
          <w:u w:val="none"/>
        </w:rPr>
        <w:t> </w:t>
      </w:r>
      <w:r w:rsidR="00C0301E" w:rsidRPr="0064299F">
        <w:rPr>
          <w:rFonts w:asciiTheme="minorHAnsi" w:hAnsiTheme="minorHAnsi" w:cstheme="minorHAnsi"/>
          <w:sz w:val="22"/>
          <w:szCs w:val="22"/>
          <w:u w:val="none"/>
        </w:rPr>
        <w:t>objednávce</w:t>
      </w:r>
      <w:r w:rsidR="00854089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F15AE8A" w14:textId="1437A004" w:rsidR="00C0301E" w:rsidRPr="0064299F" w:rsidRDefault="00854089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Kupní smlouva je uzavřena okamžikem doručení přijetí objednávky ze strany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na </w:t>
      </w:r>
      <w:r w:rsidR="00F7050A">
        <w:rPr>
          <w:rFonts w:asciiTheme="minorHAnsi" w:hAnsiTheme="minorHAnsi" w:cstheme="minorHAnsi"/>
          <w:sz w:val="22"/>
          <w:szCs w:val="22"/>
          <w:u w:val="none"/>
        </w:rPr>
        <w:t>email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Zákazníka.</w:t>
      </w:r>
    </w:p>
    <w:p w14:paraId="4EE3068D" w14:textId="271460B8" w:rsidR="00854089" w:rsidRPr="0064299F" w:rsidRDefault="00854089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Nelze-li </w:t>
      </w:r>
      <w:r w:rsidR="00A21F6C" w:rsidRPr="0064299F">
        <w:rPr>
          <w:rFonts w:asciiTheme="minorHAnsi" w:hAnsiTheme="minorHAnsi" w:cstheme="minorHAnsi"/>
          <w:sz w:val="22"/>
          <w:szCs w:val="22"/>
          <w:u w:val="none"/>
        </w:rPr>
        <w:t xml:space="preserve">objednávce Zákazníka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vyhovět </w:t>
      </w:r>
      <w:r w:rsidR="00A21F6C" w:rsidRPr="0064299F">
        <w:rPr>
          <w:rFonts w:asciiTheme="minorHAnsi" w:hAnsiTheme="minorHAnsi" w:cstheme="minorHAnsi"/>
          <w:sz w:val="22"/>
          <w:szCs w:val="22"/>
          <w:u w:val="none"/>
        </w:rPr>
        <w:t xml:space="preserve">v celém rozsahu, zašle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A21F6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Zákazníkovi návrh na změnu objednávky. Návrh na změnu objednávky se považuje za nový návrh kupní smlouvy. V tomto případě je kupní smlouva uzavřena až v okamžiku akceptace změny objednávky ze strany Zákazníka.</w:t>
      </w:r>
    </w:p>
    <w:p w14:paraId="672F6275" w14:textId="06888196" w:rsidR="00F62302" w:rsidRPr="0064299F" w:rsidRDefault="00F6230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může svoji objednávku </w:t>
      </w:r>
      <w:r w:rsidR="003B56C9" w:rsidRPr="0064299F">
        <w:rPr>
          <w:rFonts w:asciiTheme="minorHAnsi" w:hAnsiTheme="minorHAnsi" w:cstheme="minorHAnsi"/>
          <w:sz w:val="22"/>
          <w:szCs w:val="22"/>
          <w:u w:val="none"/>
        </w:rPr>
        <w:t xml:space="preserve">zrušit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až do okamžiku, než je Zákazníkovi doručeno přijetí objednávky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m</w:t>
      </w:r>
      <w:r w:rsidR="00F7050A">
        <w:rPr>
          <w:rFonts w:asciiTheme="minorHAnsi" w:hAnsiTheme="minorHAnsi" w:cstheme="minorHAnsi"/>
          <w:sz w:val="22"/>
          <w:szCs w:val="22"/>
          <w:u w:val="none"/>
        </w:rPr>
        <w:t xml:space="preserve"> dle čl. 5.9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A97D35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Objednávku lze v této lhůtě zrušit </w:t>
      </w:r>
      <w:r w:rsidR="003B56C9" w:rsidRPr="0064299F">
        <w:rPr>
          <w:rFonts w:asciiTheme="minorHAnsi" w:hAnsiTheme="minorHAnsi" w:cstheme="minorHAnsi"/>
          <w:sz w:val="22"/>
          <w:szCs w:val="22"/>
          <w:u w:val="none"/>
        </w:rPr>
        <w:t>Emailem</w:t>
      </w:r>
      <w:r w:rsidR="00F7050A">
        <w:rPr>
          <w:rFonts w:asciiTheme="minorHAnsi" w:hAnsiTheme="minorHAnsi" w:cstheme="minorHAnsi"/>
          <w:sz w:val="22"/>
          <w:szCs w:val="22"/>
          <w:u w:val="none"/>
        </w:rPr>
        <w:t>:</w:t>
      </w:r>
      <w:r w:rsidR="00F7050A" w:rsidRPr="00F7050A">
        <w:t xml:space="preserve"> </w:t>
      </w:r>
      <w:hyperlink r:id="rId10" w:history="1">
        <w:r w:rsidR="00331248" w:rsidRPr="00B77C9F">
          <w:rPr>
            <w:rStyle w:val="Hypertextovodkaz"/>
            <w:rFonts w:asciiTheme="minorHAnsi" w:hAnsiTheme="minorHAnsi" w:cstheme="minorHAnsi"/>
            <w:sz w:val="22"/>
            <w:szCs w:val="22"/>
          </w:rPr>
          <w:t>info@e-naramky.cz</w:t>
        </w:r>
      </w:hyperlink>
      <w:r w:rsidR="0033124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F7050A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0A3740C6" w14:textId="086BA322" w:rsidR="00C836CC" w:rsidRPr="0064299F" w:rsidRDefault="00C836CC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Uzavřením kupní smlouvy vzniká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závazek odevzdat zboží Zákazníkovi a umožnit mu nabýt vlastnické právo ke zboží a Zákazníkovi vzniká závazek zboží převzít a zaplatit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kupní cenu.</w:t>
      </w:r>
    </w:p>
    <w:p w14:paraId="4E54E5CC" w14:textId="1B7E22B7" w:rsidR="00BE3CBD" w:rsidRPr="0064299F" w:rsidRDefault="00BE3CBD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Převzetím zboží přechází na Zákazníka vlastnické právo a nebezpečí škody na zboží.</w:t>
      </w:r>
    </w:p>
    <w:p w14:paraId="657D9461" w14:textId="1FC3086E" w:rsidR="00C75710" w:rsidRPr="0064299F" w:rsidRDefault="00C75710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platební podmínky</w:t>
      </w:r>
    </w:p>
    <w:p w14:paraId="18273569" w14:textId="6E3B27B9" w:rsidR="00A21F6C" w:rsidRPr="0064299F" w:rsidRDefault="00A21F6C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Kupní cena </w:t>
      </w:r>
      <w:r w:rsidR="0069008B">
        <w:rPr>
          <w:rFonts w:asciiTheme="minorHAnsi" w:hAnsiTheme="minorHAnsi" w:cstheme="minorHAnsi"/>
          <w:sz w:val="22"/>
          <w:szCs w:val="22"/>
          <w:u w:val="none"/>
        </w:rPr>
        <w:t xml:space="preserve">za zboží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může být Zákazníkem uhrazena následujícími způsoby:</w:t>
      </w:r>
    </w:p>
    <w:p w14:paraId="68CBE1C5" w14:textId="4482BD7E" w:rsidR="00A21F6C" w:rsidRPr="0064299F" w:rsidRDefault="00B17F12" w:rsidP="004F12AC">
      <w:pPr>
        <w:pStyle w:val="bh2"/>
        <w:tabs>
          <w:tab w:val="left" w:pos="709"/>
        </w:tabs>
        <w:spacing w:before="0" w:after="0"/>
        <w:ind w:left="1224"/>
        <w:rPr>
          <w:rFonts w:asciiTheme="minorHAnsi" w:hAnsiTheme="minorHAnsi" w:cstheme="minorHAnsi"/>
          <w:sz w:val="22"/>
          <w:szCs w:val="22"/>
          <w:u w:val="none"/>
        </w:rPr>
      </w:pPr>
      <w:r w:rsidRPr="00B17F12">
        <w:rPr>
          <w:rFonts w:asciiTheme="minorHAnsi" w:hAnsiTheme="minorHAnsi" w:cstheme="minorHAnsi"/>
          <w:b/>
          <w:sz w:val="22"/>
          <w:szCs w:val="22"/>
          <w:u w:val="none"/>
        </w:rPr>
        <w:t>platba předem na účet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– 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>b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>ezhotovostně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převodem na účet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</w:t>
      </w:r>
      <w:proofErr w:type="gramStart"/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č.ú. </w:t>
      </w:r>
      <w:r w:rsidR="00DF3D7D" w:rsidRPr="00DF3D7D">
        <w:rPr>
          <w:rFonts w:asciiTheme="minorHAnsi" w:hAnsiTheme="minorHAnsi" w:cstheme="minorHAnsi"/>
          <w:b/>
          <w:color w:val="C00000"/>
          <w:sz w:val="22"/>
          <w:szCs w:val="22"/>
          <w:u w:val="none"/>
        </w:rPr>
        <w:t>123</w:t>
      </w:r>
      <w:proofErr w:type="gramEnd"/>
      <w:r w:rsidR="00DF3D7D" w:rsidRPr="00DF3D7D">
        <w:rPr>
          <w:rFonts w:asciiTheme="minorHAnsi" w:hAnsiTheme="minorHAnsi" w:cstheme="minorHAnsi"/>
          <w:b/>
          <w:color w:val="C00000"/>
          <w:sz w:val="22"/>
          <w:szCs w:val="22"/>
          <w:u w:val="none"/>
        </w:rPr>
        <w:t>-197690227/0100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vedený u </w:t>
      </w:r>
      <w:r w:rsidR="00DF3D7D">
        <w:rPr>
          <w:rFonts w:asciiTheme="minorHAnsi" w:hAnsiTheme="minorHAnsi" w:cstheme="minorHAnsi"/>
          <w:sz w:val="22"/>
          <w:szCs w:val="22"/>
          <w:u w:val="none"/>
        </w:rPr>
        <w:t>Komerční banka, a.s.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(dále jen „</w:t>
      </w:r>
      <w:r w:rsidR="00986A3E" w:rsidRPr="0064299F">
        <w:rPr>
          <w:rFonts w:asciiTheme="minorHAnsi" w:hAnsiTheme="minorHAnsi" w:cstheme="minorHAnsi"/>
          <w:b/>
          <w:sz w:val="22"/>
          <w:szCs w:val="22"/>
          <w:u w:val="none"/>
        </w:rPr>
        <w:t xml:space="preserve">Účet </w:t>
      </w:r>
      <w:r w:rsidR="001D4CE7" w:rsidRPr="0064299F">
        <w:rPr>
          <w:rFonts w:asciiTheme="minorHAnsi" w:hAnsiTheme="minorHAnsi" w:cstheme="minorHAnsi"/>
          <w:b/>
          <w:sz w:val="22"/>
          <w:szCs w:val="22"/>
          <w:u w:val="none"/>
        </w:rPr>
        <w:t>Podnikatele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>“)</w:t>
      </w:r>
      <w:r w:rsidR="002D6AFD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a to do </w:t>
      </w:r>
      <w:r w:rsidR="00331248">
        <w:rPr>
          <w:rFonts w:asciiTheme="minorHAnsi" w:hAnsiTheme="minorHAnsi" w:cstheme="minorHAnsi"/>
          <w:sz w:val="22"/>
          <w:szCs w:val="22"/>
          <w:u w:val="none"/>
        </w:rPr>
        <w:t>3</w:t>
      </w:r>
      <w:r w:rsidR="00AF32C3" w:rsidRPr="0064299F">
        <w:rPr>
          <w:rFonts w:asciiTheme="minorHAnsi" w:hAnsiTheme="minorHAnsi" w:cstheme="minorHAnsi"/>
          <w:sz w:val="22"/>
          <w:szCs w:val="22"/>
          <w:highlight w:val="yellow"/>
          <w:u w:val="none"/>
        </w:rPr>
        <w:t xml:space="preserve"> </w:t>
      </w:r>
      <w:r w:rsidR="002D6AFD" w:rsidRPr="0064299F">
        <w:rPr>
          <w:rFonts w:asciiTheme="minorHAnsi" w:hAnsiTheme="minorHAnsi" w:cstheme="minorHAnsi"/>
          <w:sz w:val="22"/>
          <w:szCs w:val="22"/>
          <w:u w:val="none"/>
        </w:rPr>
        <w:t>dnů od uzavření kupní smlouvy dle čl. 5</w:t>
      </w:r>
      <w:r w:rsidR="00AF32C3" w:rsidRPr="0064299F">
        <w:rPr>
          <w:rFonts w:asciiTheme="minorHAnsi" w:hAnsiTheme="minorHAnsi" w:cstheme="minorHAnsi"/>
          <w:sz w:val="22"/>
          <w:szCs w:val="22"/>
          <w:u w:val="none"/>
        </w:rPr>
        <w:t>.9.</w:t>
      </w:r>
      <w:r w:rsidR="002D6AFD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Obchodních podmínek</w:t>
      </w:r>
      <w:r>
        <w:rPr>
          <w:rFonts w:asciiTheme="minorHAnsi" w:hAnsiTheme="minorHAnsi" w:cstheme="minorHAnsi"/>
          <w:sz w:val="22"/>
          <w:szCs w:val="22"/>
          <w:u w:val="none"/>
        </w:rPr>
        <w:t>;</w:t>
      </w:r>
    </w:p>
    <w:p w14:paraId="03AFC034" w14:textId="2233EA3E" w:rsidR="008F15C9" w:rsidRPr="0064299F" w:rsidRDefault="008F15C9" w:rsidP="00331248">
      <w:pPr>
        <w:pStyle w:val="bh2"/>
        <w:tabs>
          <w:tab w:val="left" w:pos="709"/>
        </w:tabs>
        <w:ind w:left="709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429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Při úhradě kupní ceny dle čl. 6.1.</w:t>
      </w:r>
      <w:r w:rsidR="0033124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1</w:t>
      </w:r>
      <w:r w:rsidRPr="006429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Obchodních podmínek </w:t>
      </w:r>
      <w:r w:rsidRPr="006429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je Zákazník povinen při platbě uvést i variabilní symbol určený Podnikatelem v konkrétní objednávce.</w:t>
      </w:r>
      <w:r w:rsidR="0033124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Doba zpracování objednávky a její dodání začíná běžet dnem následujícím po dni úhrady 100% z ceny objednávky a po případném odsouhlasení nutných změn nebo návrhů k realizaci, týkajících se této objednávky.</w:t>
      </w:r>
    </w:p>
    <w:p w14:paraId="5E5EBDA8" w14:textId="1A7B74C8" w:rsidR="00BE3CBD" w:rsidRPr="0064299F" w:rsidRDefault="00BE3CBD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Úhrada kupní ceny </w:t>
      </w:r>
      <w:r w:rsidR="00F83817" w:rsidRPr="0064299F">
        <w:rPr>
          <w:rFonts w:asciiTheme="minorHAnsi" w:hAnsiTheme="minorHAnsi" w:cstheme="minorHAnsi"/>
          <w:sz w:val="22"/>
          <w:szCs w:val="22"/>
          <w:u w:val="none"/>
        </w:rPr>
        <w:t xml:space="preserve">dle čl. 6.1. Obchodních podmínek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je podmínkou předání zboží.</w:t>
      </w:r>
    </w:p>
    <w:p w14:paraId="39E774D0" w14:textId="317E8548" w:rsidR="00B519AB" w:rsidRPr="0064299F" w:rsidRDefault="00B519AB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lastRenderedPageBreak/>
        <w:t xml:space="preserve">Součástí kupní ceny </w:t>
      </w:r>
      <w:r w:rsidR="009704FC" w:rsidRPr="0064299F">
        <w:rPr>
          <w:rFonts w:asciiTheme="minorHAnsi" w:hAnsiTheme="minorHAnsi" w:cstheme="minorHAnsi"/>
          <w:sz w:val="22"/>
          <w:szCs w:val="22"/>
          <w:u w:val="none"/>
        </w:rPr>
        <w:t>nejsou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náklady za přepravu a dodání zboží dle čl. 7</w:t>
      </w:r>
      <w:r w:rsidR="00954DD3">
        <w:rPr>
          <w:rFonts w:asciiTheme="minorHAnsi" w:hAnsiTheme="minorHAnsi" w:cstheme="minorHAnsi"/>
          <w:sz w:val="22"/>
          <w:szCs w:val="22"/>
          <w:u w:val="none"/>
        </w:rPr>
        <w:t>.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Obchodních podmínek.</w:t>
      </w:r>
      <w:r w:rsidR="009704F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Náklady na dodání zboží dle čl. </w:t>
      </w:r>
      <w:r w:rsidR="008F15C9">
        <w:rPr>
          <w:rFonts w:asciiTheme="minorHAnsi" w:hAnsiTheme="minorHAnsi" w:cstheme="minorHAnsi"/>
          <w:sz w:val="22"/>
          <w:szCs w:val="22"/>
          <w:u w:val="none"/>
        </w:rPr>
        <w:t>7</w:t>
      </w:r>
      <w:r w:rsidR="00954DD3">
        <w:rPr>
          <w:rFonts w:asciiTheme="minorHAnsi" w:hAnsiTheme="minorHAnsi" w:cstheme="minorHAnsi"/>
          <w:sz w:val="22"/>
          <w:szCs w:val="22"/>
          <w:u w:val="none"/>
        </w:rPr>
        <w:t>. Obchodních podmínek</w:t>
      </w:r>
      <w:r w:rsidR="008F15C9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704FC" w:rsidRPr="0064299F">
        <w:rPr>
          <w:rFonts w:asciiTheme="minorHAnsi" w:hAnsiTheme="minorHAnsi" w:cstheme="minorHAnsi"/>
          <w:sz w:val="22"/>
          <w:szCs w:val="22"/>
          <w:u w:val="none"/>
        </w:rPr>
        <w:t xml:space="preserve">je </w:t>
      </w:r>
      <w:r w:rsidR="002D6AFD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</w:t>
      </w:r>
      <w:r w:rsidR="009704FC" w:rsidRPr="0064299F">
        <w:rPr>
          <w:rFonts w:asciiTheme="minorHAnsi" w:hAnsiTheme="minorHAnsi" w:cstheme="minorHAnsi"/>
          <w:sz w:val="22"/>
          <w:szCs w:val="22"/>
          <w:u w:val="none"/>
        </w:rPr>
        <w:t>povinen uhradit současně s úhradou kupní ceny zboží.</w:t>
      </w:r>
    </w:p>
    <w:p w14:paraId="529F5FA7" w14:textId="37B8B2AD" w:rsidR="00BA2490" w:rsidRDefault="00BA2490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429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Nebude-li zboží</w:t>
      </w: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Zákazníkem včas vyzvednuto, bude vráceno zpět</w:t>
      </w:r>
      <w:r w:rsidR="00D8759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Podnikateli</w:t>
      </w:r>
      <w:r w:rsidR="0033124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přepravcem, zákazník bude následně o této skutečnosti informován e-mailem</w:t>
      </w:r>
      <w:r w:rsidR="00D87598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4F12AC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Opětovné odeslání objednávky hradí zákazník dle platného ceníku na </w:t>
      </w:r>
      <w:hyperlink r:id="rId11" w:history="1">
        <w:r w:rsidR="004F12AC" w:rsidRPr="00B77C9F">
          <w:rPr>
            <w:rStyle w:val="Hypertextovodkaz"/>
            <w:rFonts w:asciiTheme="minorHAnsi" w:hAnsiTheme="minorHAnsi" w:cstheme="minorHAnsi"/>
            <w:sz w:val="22"/>
            <w:szCs w:val="22"/>
          </w:rPr>
          <w:t>www.e-naramky.eu</w:t>
        </w:r>
      </w:hyperlink>
      <w:r w:rsidR="004F12AC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3363FB09" w14:textId="69694403" w:rsidR="00A21F6C" w:rsidRPr="0064299F" w:rsidRDefault="001D4CE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A21F6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po úhradě kupní ceny vystaví Zákazníkovi daňový doklad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 v souladu s příslušnými ustanoveními zákona č. 112/2016 Sb., o evidenci tržeb</w:t>
      </w:r>
      <w:r w:rsidR="00A21F6C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4F12AC">
        <w:rPr>
          <w:rFonts w:asciiTheme="minorHAnsi" w:hAnsiTheme="minorHAnsi" w:cstheme="minorHAnsi"/>
          <w:sz w:val="22"/>
          <w:szCs w:val="22"/>
          <w:u w:val="none"/>
        </w:rPr>
        <w:t xml:space="preserve"> není</w:t>
      </w:r>
      <w:r w:rsidR="00986A3E" w:rsidRPr="0064299F">
        <w:rPr>
          <w:rFonts w:asciiTheme="minorHAnsi" w:hAnsiTheme="minorHAnsi" w:cstheme="minorHAnsi"/>
          <w:sz w:val="22"/>
          <w:szCs w:val="22"/>
          <w:u w:val="none"/>
        </w:rPr>
        <w:t xml:space="preserve"> plátcem DPH.</w:t>
      </w:r>
    </w:p>
    <w:p w14:paraId="39C1EF68" w14:textId="1AC1FF9E" w:rsidR="00C75710" w:rsidRPr="0064299F" w:rsidRDefault="00C75710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přeprava a dodání zboží</w:t>
      </w:r>
    </w:p>
    <w:p w14:paraId="07FEB45B" w14:textId="00AB8EDB" w:rsidR="00BA2490" w:rsidRPr="0064299F" w:rsidRDefault="004F12AC" w:rsidP="00BA2490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Zboží bude odesláno</w:t>
      </w:r>
      <w:r w:rsidR="00BA2490"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v termínu, který je uveden u jednotlivých produktů na </w:t>
      </w:r>
      <w:hyperlink r:id="rId12" w:history="1">
        <w:r w:rsidRPr="00B77C9F">
          <w:rPr>
            <w:rStyle w:val="Hypertextovodkaz"/>
            <w:rFonts w:asciiTheme="minorHAnsi" w:hAnsiTheme="minorHAnsi" w:cstheme="minorHAnsi"/>
            <w:sz w:val="22"/>
            <w:szCs w:val="22"/>
          </w:rPr>
          <w:t>www.e-naramky.eu</w:t>
        </w:r>
      </w:hyperlink>
      <w:r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A2490" w:rsidRPr="0064299F">
        <w:rPr>
          <w:rFonts w:asciiTheme="minorHAnsi" w:hAnsiTheme="minorHAnsi" w:cstheme="minorHAnsi"/>
          <w:sz w:val="22"/>
          <w:szCs w:val="22"/>
          <w:u w:val="none"/>
        </w:rPr>
        <w:t>od uzavření kupní smlouvy</w:t>
      </w:r>
      <w:r>
        <w:rPr>
          <w:rFonts w:asciiTheme="minorHAnsi" w:hAnsiTheme="minorHAnsi" w:cstheme="minorHAnsi"/>
          <w:sz w:val="22"/>
          <w:szCs w:val="22"/>
          <w:u w:val="none"/>
        </w:rPr>
        <w:t>, respektive po naplnění článku 6.1</w:t>
      </w:r>
      <w:r w:rsidR="00BA2490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Obchodních podmínek. </w:t>
      </w:r>
      <w:r>
        <w:rPr>
          <w:rFonts w:asciiTheme="minorHAnsi" w:hAnsiTheme="minorHAnsi" w:cstheme="minorHAnsi"/>
          <w:sz w:val="22"/>
          <w:szCs w:val="22"/>
          <w:u w:val="none"/>
        </w:rPr>
        <w:t>Pro svou povahu ruční výroby, prodávaných produktů, realizaci a výrobě na míru, souhlasí kupující s dodáním zboží v některých případech přesahujícím 30dní.</w:t>
      </w:r>
    </w:p>
    <w:p w14:paraId="2C67097C" w14:textId="16CACD8D" w:rsidR="00630997" w:rsidRPr="0064299F" w:rsidRDefault="0063099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Zvolí-li Zákazník při vyplňování a odeslání objednávky způsob odběru zboží prostřednictvím provozovatele poštovních služeb České pošty, </w:t>
      </w:r>
      <w:proofErr w:type="spellStart"/>
      <w:proofErr w:type="gramStart"/>
      <w:r w:rsidRPr="0064299F">
        <w:rPr>
          <w:rFonts w:asciiTheme="minorHAnsi" w:hAnsiTheme="minorHAnsi" w:cstheme="minorHAnsi"/>
          <w:sz w:val="22"/>
          <w:szCs w:val="22"/>
          <w:u w:val="none"/>
        </w:rPr>
        <w:t>s.p</w:t>
      </w:r>
      <w:proofErr w:type="spellEnd"/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  <w:proofErr w:type="gramEnd"/>
      <w:r w:rsidRPr="0064299F">
        <w:rPr>
          <w:rFonts w:asciiTheme="minorHAnsi" w:hAnsiTheme="minorHAnsi" w:cstheme="minorHAnsi"/>
          <w:sz w:val="22"/>
          <w:szCs w:val="22"/>
          <w:u w:val="none"/>
        </w:rPr>
        <w:t>, se sídlem Praha 1, Politických vězňů 909/4, PSČ 225 99 (dále jen „</w:t>
      </w:r>
      <w:r w:rsidR="001A6178">
        <w:rPr>
          <w:rFonts w:asciiTheme="minorHAnsi" w:hAnsiTheme="minorHAnsi" w:cstheme="minorHAnsi"/>
          <w:b/>
          <w:sz w:val="22"/>
          <w:szCs w:val="22"/>
          <w:u w:val="none"/>
        </w:rPr>
        <w:t>Přepravce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“), bude mu zboží doručeno na adresu uvedenou Zákazníkem v objednávce. Tento způsob dopravy je zpoplatněn částkou ve výši </w:t>
      </w:r>
      <w:r w:rsidR="008E4D6D">
        <w:rPr>
          <w:rFonts w:asciiTheme="minorHAnsi" w:hAnsiTheme="minorHAnsi" w:cstheme="minorHAnsi"/>
          <w:sz w:val="22"/>
          <w:szCs w:val="22"/>
          <w:u w:val="none"/>
        </w:rPr>
        <w:t>dle platného ceníku na webových stránkách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 O</w:t>
      </w:r>
      <w:r w:rsidR="00615433">
        <w:rPr>
          <w:rFonts w:asciiTheme="minorHAnsi" w:hAnsiTheme="minorHAnsi" w:cstheme="minorHAnsi"/>
          <w:sz w:val="22"/>
          <w:szCs w:val="22"/>
          <w:u w:val="none"/>
        </w:rPr>
        <w:t xml:space="preserve"> doručení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bude Zákazník </w:t>
      </w:r>
      <w:r w:rsidR="007D137F">
        <w:rPr>
          <w:rFonts w:asciiTheme="minorHAnsi" w:hAnsiTheme="minorHAnsi" w:cstheme="minorHAnsi"/>
          <w:sz w:val="22"/>
          <w:szCs w:val="22"/>
          <w:u w:val="none"/>
        </w:rPr>
        <w:t>informován Přepravcem.</w:t>
      </w:r>
      <w:r w:rsidR="004F12AC">
        <w:rPr>
          <w:rFonts w:asciiTheme="minorHAnsi" w:hAnsiTheme="minorHAnsi" w:cstheme="minorHAnsi"/>
          <w:sz w:val="22"/>
          <w:szCs w:val="22"/>
          <w:u w:val="none"/>
        </w:rPr>
        <w:t xml:space="preserve"> Podnikatel neručí za služby poskytované Přepravcem.</w:t>
      </w:r>
      <w:r w:rsidR="007D137F">
        <w:rPr>
          <w:rFonts w:asciiTheme="minorHAnsi" w:hAnsiTheme="minorHAnsi" w:cstheme="minorHAnsi"/>
          <w:sz w:val="22"/>
          <w:szCs w:val="22"/>
          <w:u w:val="none"/>
        </w:rPr>
        <w:t xml:space="preserve"> Zákazníkovi </w:t>
      </w:r>
      <w:r w:rsidR="0076617E">
        <w:rPr>
          <w:rFonts w:asciiTheme="minorHAnsi" w:hAnsiTheme="minorHAnsi" w:cstheme="minorHAnsi"/>
          <w:sz w:val="22"/>
          <w:szCs w:val="22"/>
          <w:u w:val="none"/>
        </w:rPr>
        <w:t>může být</w:t>
      </w:r>
      <w:r w:rsidR="007D137F">
        <w:rPr>
          <w:rFonts w:asciiTheme="minorHAnsi" w:hAnsiTheme="minorHAnsi" w:cstheme="minorHAnsi"/>
          <w:sz w:val="22"/>
          <w:szCs w:val="22"/>
          <w:u w:val="none"/>
        </w:rPr>
        <w:t xml:space="preserve"> odesláno číslo pro sledování zásilky na stránkách Přepravce.</w:t>
      </w:r>
    </w:p>
    <w:p w14:paraId="559D78D0" w14:textId="120F7878" w:rsidR="00C75710" w:rsidRPr="0064299F" w:rsidRDefault="00C75710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odstoupení od kupní smlouvy</w:t>
      </w:r>
    </w:p>
    <w:p w14:paraId="768D3B74" w14:textId="61A2CDFD" w:rsidR="00B519AB" w:rsidRPr="0064299F" w:rsidRDefault="001A6178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Zákazník jakožto 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Spotřebitel má </w:t>
      </w:r>
      <w:r w:rsidR="00E970FA" w:rsidRPr="0064299F">
        <w:rPr>
          <w:rFonts w:asciiTheme="minorHAnsi" w:hAnsiTheme="minorHAnsi" w:cstheme="minorHAnsi"/>
          <w:sz w:val="22"/>
          <w:szCs w:val="22"/>
          <w:u w:val="none"/>
        </w:rPr>
        <w:t xml:space="preserve">v souladu s § 1829 odst. 1 občanského zákoníku 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právo odstoupit od </w:t>
      </w:r>
      <w:r w:rsidR="00E970FA" w:rsidRPr="0064299F">
        <w:rPr>
          <w:rFonts w:asciiTheme="minorHAnsi" w:hAnsiTheme="minorHAnsi" w:cstheme="minorHAnsi"/>
          <w:sz w:val="22"/>
          <w:szCs w:val="22"/>
          <w:u w:val="none"/>
        </w:rPr>
        <w:t xml:space="preserve">kupní 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 xml:space="preserve">smlouvy ve lhůtě čtrnácti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(14) </w:t>
      </w:r>
      <w:r w:rsidR="00B519AB" w:rsidRPr="0064299F">
        <w:rPr>
          <w:rFonts w:asciiTheme="minorHAnsi" w:hAnsiTheme="minorHAnsi" w:cstheme="minorHAnsi"/>
          <w:sz w:val="22"/>
          <w:szCs w:val="22"/>
          <w:u w:val="none"/>
        </w:rPr>
        <w:t>dnů</w:t>
      </w:r>
      <w:r w:rsidR="00E970FA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ode dne převzetí zboží. Je-li předmětem kupní smlouvy několik druhů zboží nebo dodání několika částí, běží tato lhůta ode dne převzetí poslední dodávky zboží.</w:t>
      </w:r>
    </w:p>
    <w:p w14:paraId="09956880" w14:textId="6530DADB" w:rsidR="00E970FA" w:rsidRPr="001041DB" w:rsidRDefault="007807F2" w:rsidP="001041DB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Odstoupení od kupní smlouvy provede Zákazník prostřednictvím vyplnění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>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formuláře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 xml:space="preserve"> pro Odstoupení od smlouvy, dostupným na stránkách podnikatele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, který zašle na </w:t>
      </w:r>
      <w:r w:rsidR="001041DB" w:rsidRPr="001041DB">
        <w:rPr>
          <w:rFonts w:asciiTheme="minorHAnsi" w:hAnsiTheme="minorHAnsi" w:cstheme="minorHAnsi"/>
          <w:sz w:val="22"/>
          <w:szCs w:val="22"/>
          <w:u w:val="none"/>
        </w:rPr>
        <w:t xml:space="preserve">Email Podnikatele: </w:t>
      </w:r>
      <w:hyperlink r:id="rId13" w:history="1">
        <w:r w:rsidR="001041DB" w:rsidRPr="001041DB">
          <w:rPr>
            <w:rStyle w:val="Hypertextovodkaz"/>
            <w:rFonts w:asciiTheme="minorHAnsi" w:hAnsiTheme="minorHAnsi" w:cstheme="minorHAnsi"/>
            <w:sz w:val="22"/>
            <w:szCs w:val="22"/>
          </w:rPr>
          <w:t>info@e-naramky.cz</w:t>
        </w:r>
      </w:hyperlink>
      <w:r w:rsidR="001041DB" w:rsidRPr="001041DB">
        <w:rPr>
          <w:rFonts w:asciiTheme="minorHAnsi" w:hAnsiTheme="minorHAnsi" w:cstheme="minorHAnsi"/>
          <w:sz w:val="22"/>
          <w:szCs w:val="22"/>
          <w:u w:val="none"/>
        </w:rPr>
        <w:t>, nebo na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adresu</w:t>
      </w:r>
      <w:r w:rsidR="00050423">
        <w:rPr>
          <w:rFonts w:asciiTheme="minorHAnsi" w:hAnsiTheme="minorHAnsi" w:cstheme="minorHAnsi"/>
          <w:sz w:val="22"/>
          <w:szCs w:val="22"/>
          <w:u w:val="none"/>
        </w:rPr>
        <w:t>: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14" w:history="1">
        <w:r w:rsidR="001041DB" w:rsidRPr="001041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WWW.E-NARAMKY.EU</w:t>
        </w:r>
      </w:hyperlink>
      <w:r w:rsidR="001041DB" w:rsidRPr="001041DB">
        <w:rPr>
          <w:rFonts w:asciiTheme="minorHAnsi" w:hAnsiTheme="minorHAnsi" w:cstheme="minorHAnsi"/>
          <w:sz w:val="22"/>
          <w:szCs w:val="22"/>
          <w:u w:val="none"/>
          <w:shd w:val="clear" w:color="auto" w:fill="FFFFFF"/>
        </w:rPr>
        <w:t xml:space="preserve">, PO BOX </w:t>
      </w:r>
      <w:proofErr w:type="gramStart"/>
      <w:r w:rsidR="001041DB" w:rsidRPr="001041DB">
        <w:rPr>
          <w:rFonts w:asciiTheme="minorHAnsi" w:hAnsiTheme="minorHAnsi" w:cstheme="minorHAnsi"/>
          <w:sz w:val="22"/>
          <w:szCs w:val="22"/>
          <w:u w:val="none"/>
          <w:shd w:val="clear" w:color="auto" w:fill="FFFFFF"/>
        </w:rPr>
        <w:t>č.33</w:t>
      </w:r>
      <w:proofErr w:type="gramEnd"/>
      <w:r w:rsidR="001041DB" w:rsidRPr="001041DB">
        <w:rPr>
          <w:rFonts w:asciiTheme="minorHAnsi" w:hAnsiTheme="minorHAnsi" w:cstheme="minorHAnsi"/>
          <w:sz w:val="22"/>
          <w:szCs w:val="22"/>
          <w:u w:val="none"/>
          <w:shd w:val="clear" w:color="auto" w:fill="FFFFFF"/>
        </w:rPr>
        <w:t>, Poštovní 232, Liberec 30, Vratislavice nad Nisou 463 11</w:t>
      </w:r>
      <w:r w:rsidR="00050423" w:rsidRPr="001041DB">
        <w:rPr>
          <w:rFonts w:asciiTheme="minorHAnsi" w:hAnsiTheme="minorHAnsi" w:cstheme="minorHAnsi"/>
          <w:sz w:val="22"/>
          <w:szCs w:val="22"/>
          <w:u w:val="none"/>
        </w:rPr>
        <w:t>.</w:t>
      </w:r>
      <w:r w:rsidRPr="001041D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4519F" w:rsidRPr="001041DB">
        <w:rPr>
          <w:rFonts w:asciiTheme="minorHAnsi" w:hAnsiTheme="minorHAnsi" w:cstheme="minorHAnsi"/>
          <w:sz w:val="22"/>
          <w:szCs w:val="22"/>
          <w:u w:val="none"/>
        </w:rPr>
        <w:t>Pro platné odstoupení od kupní smlouvy se nevyžaduje uvedení důvodu odstoupení</w:t>
      </w:r>
      <w:r w:rsidR="00D244EC" w:rsidRPr="001041DB">
        <w:rPr>
          <w:rFonts w:asciiTheme="minorHAnsi" w:hAnsiTheme="minorHAnsi" w:cstheme="minorHAnsi"/>
          <w:sz w:val="22"/>
          <w:szCs w:val="22"/>
          <w:u w:val="none"/>
        </w:rPr>
        <w:t xml:space="preserve">, Zákazník jej však může ve formuláři uvést. </w:t>
      </w:r>
      <w:r w:rsidR="00E970FA" w:rsidRPr="001041DB">
        <w:rPr>
          <w:rFonts w:asciiTheme="minorHAnsi" w:hAnsiTheme="minorHAnsi" w:cstheme="minorHAnsi"/>
          <w:sz w:val="22"/>
          <w:szCs w:val="22"/>
          <w:u w:val="none"/>
        </w:rPr>
        <w:t>Odstoupení je platné, bylo-li Zákazníkem odesláno nejpozději v poslední den lhůty dle čl. 8.1. Obchodních podmínek.</w:t>
      </w:r>
      <w:r w:rsidR="001041DB" w:rsidRPr="001041DB">
        <w:rPr>
          <w:rFonts w:asciiTheme="minorHAnsi" w:hAnsiTheme="minorHAnsi" w:cstheme="minorHAnsi"/>
          <w:sz w:val="22"/>
          <w:szCs w:val="22"/>
          <w:u w:val="none"/>
        </w:rPr>
        <w:t xml:space="preserve"> Podnikatel nabízí většinu v</w:t>
      </w:r>
      <w:r w:rsidR="001041DB" w:rsidRPr="001041DB">
        <w:rPr>
          <w:rFonts w:asciiTheme="minorHAnsi" w:hAnsiTheme="minorHAnsi" w:cstheme="minorHAnsi"/>
          <w:color w:val="000000"/>
          <w:spacing w:val="2"/>
          <w:sz w:val="22"/>
          <w:szCs w:val="22"/>
          <w:u w:val="none"/>
          <w:shd w:val="clear" w:color="auto" w:fill="FFFFFF"/>
        </w:rPr>
        <w:t>ýrobků vyráběnou na míru zákazníkovi, dle přání zákazníka a jedná se tedy o zakázkovou výrobu, při objednání zboží této povahy nelze odstoupit od smlouvy bez udání důvodu.</w:t>
      </w:r>
    </w:p>
    <w:p w14:paraId="1808838C" w14:textId="5B98F932" w:rsidR="001241A4" w:rsidRPr="0064299F" w:rsidRDefault="001D4CE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1241A4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Zákazníkovi potvrdí přijetí </w:t>
      </w:r>
      <w:r w:rsidR="00574CE6" w:rsidRPr="0064299F">
        <w:rPr>
          <w:rFonts w:asciiTheme="minorHAnsi" w:hAnsiTheme="minorHAnsi" w:cstheme="minorHAnsi"/>
          <w:sz w:val="22"/>
          <w:szCs w:val="22"/>
          <w:u w:val="none"/>
        </w:rPr>
        <w:t xml:space="preserve">formuláře o </w:t>
      </w:r>
      <w:r w:rsidR="001241A4" w:rsidRPr="0064299F">
        <w:rPr>
          <w:rFonts w:asciiTheme="minorHAnsi" w:hAnsiTheme="minorHAnsi" w:cstheme="minorHAnsi"/>
          <w:sz w:val="22"/>
          <w:szCs w:val="22"/>
          <w:u w:val="none"/>
        </w:rPr>
        <w:t>odstoupení</w:t>
      </w:r>
      <w:r w:rsidR="00574CE6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od smlouvy bez zbytečného odkladu od jeho přijetí, a to na emailovou adresu určenou Zákazníkem v odstoupení od smlouvy.</w:t>
      </w:r>
    </w:p>
    <w:p w14:paraId="460BED22" w14:textId="77777777" w:rsidR="001241A4" w:rsidRPr="0064299F" w:rsidRDefault="00E970FA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lastRenderedPageBreak/>
        <w:t xml:space="preserve">V případě odstoupení od kupní smlouvy dle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tohoto článku 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bchodních podmínek se kupní smlouva od počátku ruší.</w:t>
      </w:r>
    </w:p>
    <w:p w14:paraId="04679FCD" w14:textId="304D0483" w:rsidR="00B17F12" w:rsidRDefault="00E970FA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Z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ákazník musí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zboží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vrá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tit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do čtrnácti (14) dnů od odstoupení od smlouvy. </w:t>
      </w:r>
      <w:r w:rsidR="00B17F12">
        <w:rPr>
          <w:rFonts w:asciiTheme="minorHAnsi" w:hAnsiTheme="minorHAnsi" w:cstheme="minorHAnsi"/>
          <w:sz w:val="22"/>
          <w:szCs w:val="22"/>
          <w:u w:val="none"/>
        </w:rPr>
        <w:t xml:space="preserve">Zákazník vrátí zboží </w:t>
      </w:r>
      <w:r w:rsidR="00B17F12" w:rsidRPr="00B17F12">
        <w:rPr>
          <w:rFonts w:asciiTheme="minorHAnsi" w:hAnsiTheme="minorHAnsi" w:cstheme="minorHAnsi"/>
          <w:sz w:val="22"/>
          <w:szCs w:val="22"/>
          <w:u w:val="none"/>
        </w:rPr>
        <w:t xml:space="preserve">nenošené, nepoužívané a </w:t>
      </w:r>
      <w:r w:rsidR="00B17F12">
        <w:rPr>
          <w:rFonts w:asciiTheme="minorHAnsi" w:hAnsiTheme="minorHAnsi" w:cstheme="minorHAnsi"/>
          <w:sz w:val="22"/>
          <w:szCs w:val="22"/>
          <w:u w:val="none"/>
        </w:rPr>
        <w:t>v </w:t>
      </w:r>
      <w:r w:rsidR="00B17F12" w:rsidRPr="00B17F12">
        <w:rPr>
          <w:rFonts w:asciiTheme="minorHAnsi" w:hAnsiTheme="minorHAnsi" w:cstheme="minorHAnsi"/>
          <w:sz w:val="22"/>
          <w:szCs w:val="22"/>
          <w:u w:val="none"/>
        </w:rPr>
        <w:t>nepoškozené</w:t>
      </w:r>
      <w:r w:rsidR="00B17F12">
        <w:rPr>
          <w:rFonts w:asciiTheme="minorHAnsi" w:hAnsiTheme="minorHAnsi" w:cstheme="minorHAnsi"/>
          <w:sz w:val="22"/>
          <w:szCs w:val="22"/>
          <w:u w:val="none"/>
        </w:rPr>
        <w:t>m stavu</w:t>
      </w:r>
      <w:r w:rsidR="0076617E">
        <w:rPr>
          <w:rFonts w:asciiTheme="minorHAnsi" w:hAnsiTheme="minorHAnsi" w:cstheme="minorHAnsi"/>
          <w:sz w:val="22"/>
          <w:szCs w:val="22"/>
          <w:u w:val="none"/>
        </w:rPr>
        <w:t xml:space="preserve"> s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 xml:space="preserve"> nepoškozeným </w:t>
      </w:r>
      <w:r w:rsidR="0076617E">
        <w:rPr>
          <w:rFonts w:asciiTheme="minorHAnsi" w:hAnsiTheme="minorHAnsi" w:cstheme="minorHAnsi"/>
          <w:sz w:val="22"/>
          <w:szCs w:val="22"/>
          <w:u w:val="none"/>
        </w:rPr>
        <w:t>originálním balením</w:t>
      </w:r>
      <w:r w:rsidR="00B17F12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18EC91A9" w14:textId="60B00CCD" w:rsidR="00E970FA" w:rsidRPr="0064299F" w:rsidRDefault="00E970FA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Odstoupí-li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Zákazník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od kupní smlouvy, nese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náklady spojené s navrácením zboží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, a to i v tom případě, kdy zboží nemůže být vráceno pro svou povahu obvyklou poštovní cestou.</w:t>
      </w:r>
      <w:r w:rsidR="00F83817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Zákazník zboží zašle na adresu </w:t>
      </w:r>
      <w:r w:rsidR="0076617E">
        <w:rPr>
          <w:rFonts w:asciiTheme="minorHAnsi" w:hAnsiTheme="minorHAnsi" w:cstheme="minorHAnsi"/>
          <w:sz w:val="22"/>
          <w:szCs w:val="22"/>
          <w:u w:val="none"/>
        </w:rPr>
        <w:t xml:space="preserve">: </w:t>
      </w:r>
      <w:r w:rsidR="00E3700E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15" w:history="1">
        <w:r w:rsidR="001041DB" w:rsidRPr="001041D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WWW.E-NARAMKY.EU</w:t>
        </w:r>
      </w:hyperlink>
      <w:r w:rsidR="001041DB" w:rsidRPr="001041DB">
        <w:rPr>
          <w:rFonts w:asciiTheme="minorHAnsi" w:hAnsiTheme="minorHAnsi" w:cstheme="minorHAnsi"/>
          <w:sz w:val="22"/>
          <w:szCs w:val="22"/>
          <w:u w:val="none"/>
          <w:shd w:val="clear" w:color="auto" w:fill="FFFFFF"/>
        </w:rPr>
        <w:t xml:space="preserve">, PO BOX </w:t>
      </w:r>
      <w:proofErr w:type="gramStart"/>
      <w:r w:rsidR="001041DB" w:rsidRPr="001041DB">
        <w:rPr>
          <w:rFonts w:asciiTheme="minorHAnsi" w:hAnsiTheme="minorHAnsi" w:cstheme="minorHAnsi"/>
          <w:sz w:val="22"/>
          <w:szCs w:val="22"/>
          <w:u w:val="none"/>
          <w:shd w:val="clear" w:color="auto" w:fill="FFFFFF"/>
        </w:rPr>
        <w:t>č.33</w:t>
      </w:r>
      <w:proofErr w:type="gramEnd"/>
      <w:r w:rsidR="001041DB" w:rsidRPr="001041DB">
        <w:rPr>
          <w:rFonts w:asciiTheme="minorHAnsi" w:hAnsiTheme="minorHAnsi" w:cstheme="minorHAnsi"/>
          <w:sz w:val="22"/>
          <w:szCs w:val="22"/>
          <w:u w:val="none"/>
          <w:shd w:val="clear" w:color="auto" w:fill="FFFFFF"/>
        </w:rPr>
        <w:t>, Poštovní 232, Liberec 30, Vratislavice nad Nisou 463 11</w:t>
      </w:r>
      <w:r w:rsidR="001041DB" w:rsidRPr="001041DB">
        <w:rPr>
          <w:rFonts w:asciiTheme="minorHAnsi" w:hAnsiTheme="minorHAnsi" w:cstheme="minorHAnsi"/>
          <w:sz w:val="22"/>
          <w:szCs w:val="22"/>
          <w:u w:val="none"/>
        </w:rPr>
        <w:t>.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0D998A65" w14:textId="33265DAE" w:rsidR="00E970FA" w:rsidRPr="0064299F" w:rsidRDefault="00E970FA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V případě odstoupení od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 xml:space="preserve">kupní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smlouvy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dle tohoto článku Obchodních podmínek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vrátí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peněžní prostředky přijaté od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Zákazníka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do čtrnácti (14) dnů od odstoupení od kupní smlouvy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, a to stejným způsobem, jakým je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od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přijal.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je oprávněn vrátit plnění poskytnuté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při vrácení zboží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jiným způsobem, pokud s tím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Zákazník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bude souhlasit a nevzniknou tím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Zákazníkovi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další náklady.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není povinen vrátit přijaté peněžní prostředky 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>Zákazníkovi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dříve, než mu</w:t>
      </w:r>
      <w:r w:rsidR="007807F2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Zákazník </w:t>
      </w:r>
      <w:r w:rsidR="001041DB">
        <w:rPr>
          <w:rFonts w:asciiTheme="minorHAnsi" w:hAnsiTheme="minorHAnsi" w:cstheme="minorHAnsi"/>
          <w:sz w:val="22"/>
          <w:szCs w:val="22"/>
          <w:u w:val="none"/>
        </w:rPr>
        <w:t>zboží vrátí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3A4E0C5C" w14:textId="2093470C" w:rsidR="00E970FA" w:rsidRPr="0064299F" w:rsidRDefault="00E970FA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Je-li společně se zbožím poskytnut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Zákazníkovi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dárek, je darovací smlouva mezi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m a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uzavřena s rozvazovací podmínkou, že dojde-li k odstoupení od kupní smlouvy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, pozbývá darovací smlouva ohledně takového dárku účinnosti a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je povinen spolu se zbožím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vrátit i poskytnutý dárek.</w:t>
      </w:r>
    </w:p>
    <w:p w14:paraId="01A357F5" w14:textId="0CBED876" w:rsidR="00E970FA" w:rsidRDefault="00E970FA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Zákazník nemůže od kupní smlouvy v souladu s § 1837 písm. d) občanského zákoníku odstoupit v případě, že zboží bylo upraveno podle přání Zákazníka nebo pro jeho osobu.</w:t>
      </w:r>
    </w:p>
    <w:p w14:paraId="48DE155E" w14:textId="43207F6D" w:rsidR="00B810DE" w:rsidRDefault="00B810DE" w:rsidP="00D87598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Podnikatel je oprávněn od smlouvy odstoupit případě, kdy:</w:t>
      </w:r>
    </w:p>
    <w:p w14:paraId="05BD4221" w14:textId="538F3A02" w:rsidR="00D87598" w:rsidRDefault="00B810DE" w:rsidP="00B810DE">
      <w:pPr>
        <w:pStyle w:val="bh2"/>
        <w:numPr>
          <w:ilvl w:val="2"/>
          <w:numId w:val="1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n</w:t>
      </w:r>
      <w:r w:rsidR="00D87598">
        <w:rPr>
          <w:rFonts w:asciiTheme="minorHAnsi" w:hAnsiTheme="minorHAnsi" w:cstheme="minorHAnsi"/>
          <w:sz w:val="22"/>
          <w:szCs w:val="22"/>
          <w:u w:val="none"/>
        </w:rPr>
        <w:t>ezaplatí Zákazník kupní cenu za zboží</w:t>
      </w:r>
    </w:p>
    <w:p w14:paraId="11A3BF38" w14:textId="33CFC46F" w:rsidR="00D87598" w:rsidRDefault="0043241E" w:rsidP="008F46A5">
      <w:pPr>
        <w:pStyle w:val="bh2"/>
        <w:numPr>
          <w:ilvl w:val="0"/>
          <w:numId w:val="8"/>
        </w:numPr>
        <w:tabs>
          <w:tab w:val="left" w:pos="993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v</w:t>
      </w:r>
      <w:r w:rsidR="00D87598">
        <w:rPr>
          <w:rFonts w:asciiTheme="minorHAnsi" w:hAnsiTheme="minorHAnsi" w:cstheme="minorHAnsi"/>
          <w:sz w:val="22"/>
          <w:szCs w:val="22"/>
          <w:u w:val="none"/>
        </w:rPr>
        <w:t xml:space="preserve"> případě bezhotovostního převodu kupní ceny </w:t>
      </w:r>
      <w:r w:rsidR="00D87598" w:rsidRPr="0064299F">
        <w:rPr>
          <w:rFonts w:asciiTheme="minorHAnsi" w:hAnsiTheme="minorHAnsi" w:cstheme="minorHAnsi"/>
          <w:sz w:val="22"/>
          <w:szCs w:val="22"/>
          <w:u w:val="none"/>
        </w:rPr>
        <w:t xml:space="preserve">do </w:t>
      </w:r>
      <w:r w:rsidR="00E31BA4">
        <w:rPr>
          <w:rFonts w:asciiTheme="minorHAnsi" w:hAnsiTheme="minorHAnsi" w:cstheme="minorHAnsi"/>
          <w:sz w:val="22"/>
          <w:szCs w:val="22"/>
          <w:u w:val="none"/>
        </w:rPr>
        <w:t>3</w:t>
      </w:r>
      <w:r w:rsidR="00D87598" w:rsidRPr="008F46A5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D87598" w:rsidRPr="0064299F">
        <w:rPr>
          <w:rFonts w:asciiTheme="minorHAnsi" w:hAnsiTheme="minorHAnsi" w:cstheme="minorHAnsi"/>
          <w:sz w:val="22"/>
          <w:szCs w:val="22"/>
          <w:u w:val="none"/>
        </w:rPr>
        <w:t>dnů od uzavření kupní smlouvy</w:t>
      </w:r>
      <w:r w:rsidR="00D87598">
        <w:rPr>
          <w:rFonts w:asciiTheme="minorHAnsi" w:hAnsiTheme="minorHAnsi" w:cstheme="minorHAnsi"/>
          <w:sz w:val="22"/>
          <w:szCs w:val="22"/>
          <w:u w:val="none"/>
        </w:rPr>
        <w:t>;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 xml:space="preserve"> a/nebo</w:t>
      </w:r>
    </w:p>
    <w:p w14:paraId="44AFB7A8" w14:textId="16030CB7" w:rsidR="00E31BA4" w:rsidRDefault="00E31BA4" w:rsidP="008F46A5">
      <w:pPr>
        <w:pStyle w:val="bh2"/>
        <w:numPr>
          <w:ilvl w:val="0"/>
          <w:numId w:val="8"/>
        </w:numPr>
        <w:tabs>
          <w:tab w:val="left" w:pos="993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v případě, že nemůže naplnit svůj závazek dodání nebo výroby zboží z důvodu překážek na jeho straně, kdy o této skutečnosti je povinen informovat Zákazníka neprodleně po zjištění těchto skutečností</w:t>
      </w:r>
    </w:p>
    <w:p w14:paraId="51EB72F4" w14:textId="675C0CEB" w:rsidR="00D87598" w:rsidRDefault="00B810DE" w:rsidP="0043241E">
      <w:pPr>
        <w:pStyle w:val="bh2"/>
        <w:tabs>
          <w:tab w:val="left" w:pos="709"/>
        </w:tabs>
        <w:spacing w:before="0"/>
        <w:ind w:left="72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ab/>
      </w:r>
    </w:p>
    <w:p w14:paraId="50A5C98A" w14:textId="6D80DD95" w:rsidR="00D87598" w:rsidRDefault="00D87598" w:rsidP="0043241E">
      <w:pPr>
        <w:pStyle w:val="bh2"/>
        <w:numPr>
          <w:ilvl w:val="2"/>
          <w:numId w:val="1"/>
        </w:numPr>
        <w:tabs>
          <w:tab w:val="left" w:pos="709"/>
        </w:tabs>
        <w:spacing w:before="0"/>
        <w:ind w:left="1418" w:hanging="698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nepřevezme Zákazník zboží od Přepravce v den doručení, ani do </w:t>
      </w:r>
      <w:r w:rsidR="007D137F">
        <w:rPr>
          <w:rFonts w:asciiTheme="minorHAnsi" w:hAnsiTheme="minorHAnsi" w:cstheme="minorHAnsi"/>
          <w:sz w:val="22"/>
          <w:szCs w:val="22"/>
          <w:u w:val="none"/>
        </w:rPr>
        <w:t xml:space="preserve">data maximální délky skladování zásilky u Přepravce </w:t>
      </w:r>
      <w:r>
        <w:rPr>
          <w:rFonts w:asciiTheme="minorHAnsi" w:hAnsiTheme="minorHAnsi" w:cstheme="minorHAnsi"/>
          <w:sz w:val="22"/>
          <w:szCs w:val="22"/>
          <w:u w:val="none"/>
        </w:rPr>
        <w:t>od jeho uložení na nejbližší pobočce Přepravce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098A96EF" w14:textId="1521B950" w:rsidR="00D87598" w:rsidRPr="00D87598" w:rsidRDefault="00D87598" w:rsidP="00D87598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Nebude-li zboží </w:t>
      </w: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od Přepravce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299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Zákazníkem včas vyzvednuto, je Zákazník povinen Podnikateli uhradit náklady, které Podnikatel vynaložil na dodání zboží</w:t>
      </w:r>
      <w:r w:rsidR="00B17F1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, tj. poštovné</w:t>
      </w:r>
      <w:r w:rsidR="0076617E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a balné</w:t>
      </w:r>
      <w:r w:rsidR="00B17F1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ve výši </w:t>
      </w:r>
      <w:r w:rsidR="007D137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1</w:t>
      </w:r>
      <w:r w:rsidR="00E31BA4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3</w:t>
      </w:r>
      <w:r w:rsidR="007D137F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0</w:t>
      </w:r>
      <w:r w:rsidR="00B17F1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,- Kč, které bude Zákazníkovy vyúčtováno fakturou. Fakturu je Zákazník povinen uhr</w:t>
      </w:r>
      <w:r w:rsidR="0043241E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a</w:t>
      </w:r>
      <w:r w:rsidR="00B17F1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dit do </w:t>
      </w:r>
      <w:r w:rsidR="00E31BA4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5</w:t>
      </w:r>
      <w:r w:rsidR="00B17F1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dnů ode dne vystavení.</w:t>
      </w:r>
    </w:p>
    <w:p w14:paraId="0126E7EB" w14:textId="1C30E4B0" w:rsidR="00C75710" w:rsidRPr="0064299F" w:rsidRDefault="00C75710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lastRenderedPageBreak/>
        <w:t>práva z vadného p</w:t>
      </w:r>
      <w:r w:rsidR="001241A4" w:rsidRPr="0064299F">
        <w:rPr>
          <w:rFonts w:asciiTheme="minorHAnsi" w:hAnsiTheme="minorHAnsi" w:cstheme="minorHAnsi"/>
          <w:sz w:val="22"/>
          <w:szCs w:val="22"/>
        </w:rPr>
        <w:t>L</w:t>
      </w:r>
      <w:r w:rsidRPr="0064299F">
        <w:rPr>
          <w:rFonts w:asciiTheme="minorHAnsi" w:hAnsiTheme="minorHAnsi" w:cstheme="minorHAnsi"/>
          <w:sz w:val="22"/>
          <w:szCs w:val="22"/>
        </w:rPr>
        <w:t>nění</w:t>
      </w:r>
    </w:p>
    <w:p w14:paraId="3F5BE759" w14:textId="41413A6C" w:rsidR="00D53E82" w:rsidRPr="0064299F" w:rsidRDefault="00D53E8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Práva a povinnosti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S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mluvních stran ohledně práv z vadného plnění se řídí příslušnými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ustanoveními občanského zákoníku</w:t>
      </w:r>
      <w:r w:rsidR="00BE187F" w:rsidRPr="0064299F">
        <w:rPr>
          <w:rFonts w:asciiTheme="minorHAnsi" w:hAnsiTheme="minorHAnsi" w:cstheme="minorHAnsi"/>
          <w:sz w:val="22"/>
          <w:szCs w:val="22"/>
          <w:u w:val="none"/>
        </w:rPr>
        <w:t xml:space="preserve"> a zákona o ochraně spotřebitele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9F2ACB5" w14:textId="21E73B8F" w:rsidR="00BE187F" w:rsidRPr="0064299F" w:rsidRDefault="00BE187F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Je-li plněno vadně, má Zákazník práva z vadného plnění. Právo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z vadného plnění zakládá vada, kterou má věc při přechodu nebezpečí škody na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, byť se projeví až později. Právo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založí i později vzniklá vada, kterou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způsobil porušením své povinnosti.</w:t>
      </w:r>
    </w:p>
    <w:p w14:paraId="43C71D7E" w14:textId="0F711A83" w:rsidR="00D53E82" w:rsidRPr="0064299F" w:rsidRDefault="001D4CE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D53E82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odpovídá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Zákazníkovi</w:t>
      </w:r>
      <w:r w:rsidR="00D53E82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že zboží při převzetí nemá vady. Zejména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D53E82" w:rsidRPr="0064299F">
        <w:rPr>
          <w:rFonts w:asciiTheme="minorHAnsi" w:hAnsiTheme="minorHAnsi" w:cstheme="minorHAnsi"/>
          <w:sz w:val="22"/>
          <w:szCs w:val="22"/>
          <w:u w:val="none"/>
        </w:rPr>
        <w:t xml:space="preserve"> odpovídá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Zákazníkovi</w:t>
      </w:r>
      <w:r w:rsidR="00D53E82" w:rsidRPr="0064299F">
        <w:rPr>
          <w:rFonts w:asciiTheme="minorHAnsi" w:hAnsiTheme="minorHAnsi" w:cstheme="minorHAnsi"/>
          <w:sz w:val="22"/>
          <w:szCs w:val="22"/>
          <w:u w:val="none"/>
        </w:rPr>
        <w:t xml:space="preserve">, že v době, kdy </w:t>
      </w:r>
      <w:r w:rsidR="00B810DE">
        <w:rPr>
          <w:rFonts w:asciiTheme="minorHAnsi" w:hAnsiTheme="minorHAnsi" w:cstheme="minorHAnsi"/>
          <w:sz w:val="22"/>
          <w:szCs w:val="22"/>
          <w:u w:val="none"/>
        </w:rPr>
        <w:t>Zákazník</w:t>
      </w:r>
      <w:r w:rsidR="00D53E82" w:rsidRPr="0064299F">
        <w:rPr>
          <w:rFonts w:asciiTheme="minorHAnsi" w:hAnsiTheme="minorHAnsi" w:cstheme="minorHAnsi"/>
          <w:sz w:val="22"/>
          <w:szCs w:val="22"/>
          <w:u w:val="none"/>
        </w:rPr>
        <w:t xml:space="preserve"> zboží převzal:</w:t>
      </w:r>
    </w:p>
    <w:p w14:paraId="48C354A6" w14:textId="09204F27" w:rsidR="00D53E82" w:rsidRPr="0064299F" w:rsidRDefault="00D53E82" w:rsidP="008F46A5">
      <w:pPr>
        <w:pStyle w:val="bh2"/>
        <w:numPr>
          <w:ilvl w:val="0"/>
          <w:numId w:val="11"/>
        </w:numPr>
        <w:tabs>
          <w:tab w:val="left" w:pos="993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má zboží vlastnosti, které si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 xml:space="preserve">Smluvní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strany ujednaly, a chybí-li ujednání,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 xml:space="preserve">že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má takové vlastnosti, které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nebo výrobce popsal nebo které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Zákazník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očekával s ohledem na povahu zboží a na základě reklamy jimi prováděné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</w:p>
    <w:p w14:paraId="08933109" w14:textId="7DDC57C6" w:rsidR="00D53E82" w:rsidRPr="0064299F" w:rsidRDefault="00D53E82" w:rsidP="008F46A5">
      <w:pPr>
        <w:pStyle w:val="bh2"/>
        <w:numPr>
          <w:ilvl w:val="0"/>
          <w:numId w:val="11"/>
        </w:numPr>
        <w:tabs>
          <w:tab w:val="left" w:pos="993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se zboží hodí k účelu, který pro jeho použití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uvádí nebo ke kterému se zboží tohoto druhu obvykle používá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</w:p>
    <w:p w14:paraId="11CCD9C0" w14:textId="37894756" w:rsidR="00D53E82" w:rsidRPr="0064299F" w:rsidRDefault="00D53E82" w:rsidP="008F46A5">
      <w:pPr>
        <w:pStyle w:val="bh2"/>
        <w:numPr>
          <w:ilvl w:val="0"/>
          <w:numId w:val="11"/>
        </w:numPr>
        <w:tabs>
          <w:tab w:val="left" w:pos="993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zboží odpovídá jakostí nebo provedením smluvenému vzorku nebo předloze, byla-li jakost nebo provedení určeno podle smluveného vzorku nebo předlohy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</w:p>
    <w:p w14:paraId="7ACA460E" w14:textId="2882829D" w:rsidR="00D53E82" w:rsidRPr="0064299F" w:rsidRDefault="00D53E82" w:rsidP="008F46A5">
      <w:pPr>
        <w:pStyle w:val="bh2"/>
        <w:numPr>
          <w:ilvl w:val="0"/>
          <w:numId w:val="11"/>
        </w:numPr>
        <w:tabs>
          <w:tab w:val="left" w:pos="993"/>
        </w:tabs>
        <w:spacing w:before="0" w:after="0"/>
        <w:ind w:hanging="11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je zboží v odpovídajícím množství, míře nebo hmotnosti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a</w:t>
      </w:r>
    </w:p>
    <w:p w14:paraId="3CEE86D7" w14:textId="31D988BE" w:rsidR="00D53E82" w:rsidRPr="0064299F" w:rsidRDefault="00D53E82" w:rsidP="008F46A5">
      <w:pPr>
        <w:pStyle w:val="bh2"/>
        <w:numPr>
          <w:ilvl w:val="0"/>
          <w:numId w:val="11"/>
        </w:numPr>
        <w:tabs>
          <w:tab w:val="left" w:pos="993"/>
        </w:tabs>
        <w:spacing w:before="0" w:after="0"/>
        <w:ind w:hanging="11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zboží vyhovuje požadavkům právních předpisů.</w:t>
      </w:r>
    </w:p>
    <w:p w14:paraId="25B7B468" w14:textId="246792BC" w:rsidR="00D53E82" w:rsidRPr="0064299F" w:rsidRDefault="00D53E8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Ustanovení čl.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9.</w:t>
      </w:r>
      <w:r w:rsidR="00BE187F" w:rsidRPr="0064299F">
        <w:rPr>
          <w:rFonts w:asciiTheme="minorHAnsi" w:hAnsiTheme="minorHAnsi" w:cstheme="minorHAnsi"/>
          <w:sz w:val="22"/>
          <w:szCs w:val="22"/>
          <w:u w:val="none"/>
        </w:rPr>
        <w:t>3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O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bchodních podmínek se nepoužijí u zboží prodávaného za nižší cenu na vadu, pro kterou byla nižší cena ujednána, na opotřebení zboží způsobené jeho obvyklým užíváním, u použitého zboží na vadu odpovídající míře používání nebo opotřebení, kterou zboží mělo při převzetí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, nebo vyplývá-li to z povahy zboží.</w:t>
      </w:r>
    </w:p>
    <w:p w14:paraId="1390CC81" w14:textId="7E6B23D6" w:rsidR="00D53E82" w:rsidRPr="0064299F" w:rsidRDefault="00D53E8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Projeví-li se vada v průběhu šesti měsíců od převzetí, má se za to, že zboží bylo vadné již při převzetí.</w:t>
      </w:r>
    </w:p>
    <w:p w14:paraId="18F86889" w14:textId="497404DF" w:rsidR="00DB3ED7" w:rsidRPr="0064299F" w:rsidRDefault="00DB3ED7" w:rsidP="00DB3ED7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Je-li vadné plnění podstatným porušením smlouvy</w:t>
      </w:r>
      <w:r w:rsidR="00E31BA4">
        <w:rPr>
          <w:rFonts w:asciiTheme="minorHAnsi" w:hAnsiTheme="minorHAnsi" w:cstheme="minorHAnsi"/>
          <w:sz w:val="22"/>
          <w:szCs w:val="22"/>
          <w:u w:val="none"/>
        </w:rPr>
        <w:t xml:space="preserve"> a prokáže-li se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, má Zákazník právo:</w:t>
      </w:r>
    </w:p>
    <w:p w14:paraId="7875D5F6" w14:textId="61A622D0" w:rsidR="0043241E" w:rsidRDefault="00DB3ED7" w:rsidP="007404DF">
      <w:pPr>
        <w:pStyle w:val="bh2"/>
        <w:numPr>
          <w:ilvl w:val="0"/>
          <w:numId w:val="10"/>
        </w:numPr>
        <w:tabs>
          <w:tab w:val="left" w:pos="993"/>
        </w:tabs>
        <w:spacing w:before="0" w:after="0"/>
        <w:ind w:hanging="11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na odstranění vady dodáním nové věci bez vady nebo dodáním chybějící věci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</w:p>
    <w:p w14:paraId="6DF5DC4C" w14:textId="377BF4E3" w:rsidR="0043241E" w:rsidRDefault="00DB3ED7" w:rsidP="0043241E">
      <w:pPr>
        <w:pStyle w:val="bh2"/>
        <w:numPr>
          <w:ilvl w:val="0"/>
          <w:numId w:val="10"/>
        </w:numPr>
        <w:tabs>
          <w:tab w:val="left" w:pos="993"/>
        </w:tabs>
        <w:spacing w:before="0" w:after="0"/>
        <w:ind w:hanging="11"/>
        <w:rPr>
          <w:rFonts w:asciiTheme="minorHAnsi" w:hAnsiTheme="minorHAnsi" w:cstheme="minorHAnsi"/>
          <w:sz w:val="22"/>
          <w:szCs w:val="22"/>
          <w:u w:val="none"/>
        </w:rPr>
      </w:pPr>
      <w:r w:rsidRPr="0043241E">
        <w:rPr>
          <w:rFonts w:asciiTheme="minorHAnsi" w:hAnsiTheme="minorHAnsi" w:cstheme="minorHAnsi"/>
          <w:sz w:val="22"/>
          <w:szCs w:val="22"/>
          <w:u w:val="none"/>
        </w:rPr>
        <w:t>na odstranění vady opravou věci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</w:p>
    <w:p w14:paraId="7DB685AB" w14:textId="0E44EAA0" w:rsidR="0043241E" w:rsidRDefault="00DB3ED7" w:rsidP="0043241E">
      <w:pPr>
        <w:pStyle w:val="bh2"/>
        <w:numPr>
          <w:ilvl w:val="0"/>
          <w:numId w:val="10"/>
        </w:numPr>
        <w:tabs>
          <w:tab w:val="left" w:pos="993"/>
        </w:tabs>
        <w:spacing w:before="0" w:after="0"/>
        <w:ind w:hanging="11"/>
        <w:rPr>
          <w:rFonts w:asciiTheme="minorHAnsi" w:hAnsiTheme="minorHAnsi" w:cstheme="minorHAnsi"/>
          <w:sz w:val="22"/>
          <w:szCs w:val="22"/>
          <w:u w:val="none"/>
        </w:rPr>
      </w:pPr>
      <w:r w:rsidRPr="0043241E">
        <w:rPr>
          <w:rFonts w:asciiTheme="minorHAnsi" w:hAnsiTheme="minorHAnsi" w:cstheme="minorHAnsi"/>
          <w:sz w:val="22"/>
          <w:szCs w:val="22"/>
          <w:u w:val="none"/>
        </w:rPr>
        <w:t>na přiměřenou slevu z kupní ceny</w:t>
      </w:r>
      <w:r w:rsidR="0043241E">
        <w:rPr>
          <w:rFonts w:asciiTheme="minorHAnsi" w:hAnsiTheme="minorHAnsi" w:cstheme="minorHAnsi"/>
          <w:sz w:val="22"/>
          <w:szCs w:val="22"/>
          <w:u w:val="none"/>
        </w:rPr>
        <w:t>;</w:t>
      </w:r>
      <w:r w:rsidRPr="0043241E">
        <w:rPr>
          <w:rFonts w:asciiTheme="minorHAnsi" w:hAnsiTheme="minorHAnsi" w:cstheme="minorHAnsi"/>
          <w:sz w:val="22"/>
          <w:szCs w:val="22"/>
          <w:u w:val="none"/>
        </w:rPr>
        <w:t xml:space="preserve"> nebo</w:t>
      </w:r>
    </w:p>
    <w:p w14:paraId="2BA07F14" w14:textId="7EA0E26F" w:rsidR="00DB3ED7" w:rsidRPr="0043241E" w:rsidRDefault="00DB3ED7" w:rsidP="0043241E">
      <w:pPr>
        <w:pStyle w:val="bh2"/>
        <w:numPr>
          <w:ilvl w:val="0"/>
          <w:numId w:val="10"/>
        </w:numPr>
        <w:tabs>
          <w:tab w:val="left" w:pos="993"/>
        </w:tabs>
        <w:spacing w:before="0" w:after="0"/>
        <w:ind w:hanging="11"/>
        <w:rPr>
          <w:rFonts w:asciiTheme="minorHAnsi" w:hAnsiTheme="minorHAnsi" w:cstheme="minorHAnsi"/>
          <w:sz w:val="22"/>
          <w:szCs w:val="22"/>
          <w:u w:val="none"/>
        </w:rPr>
      </w:pPr>
      <w:r w:rsidRPr="0043241E">
        <w:rPr>
          <w:rFonts w:asciiTheme="minorHAnsi" w:hAnsiTheme="minorHAnsi" w:cstheme="minorHAnsi"/>
          <w:sz w:val="22"/>
          <w:szCs w:val="22"/>
          <w:u w:val="none"/>
        </w:rPr>
        <w:t>odstoupit od smlouvy</w:t>
      </w:r>
    </w:p>
    <w:p w14:paraId="127C2D9B" w14:textId="0E84E70B" w:rsidR="00DB3ED7" w:rsidRPr="0064299F" w:rsidRDefault="00DB3ED7" w:rsidP="009D625F">
      <w:pPr>
        <w:pStyle w:val="bh2"/>
        <w:numPr>
          <w:ilvl w:val="1"/>
          <w:numId w:val="1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sdělí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li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, jaké právo </w:t>
      </w:r>
      <w:r w:rsidR="009D625F">
        <w:rPr>
          <w:rFonts w:asciiTheme="minorHAnsi" w:hAnsiTheme="minorHAnsi" w:cstheme="minorHAnsi"/>
          <w:sz w:val="22"/>
          <w:szCs w:val="22"/>
          <w:u w:val="none"/>
        </w:rPr>
        <w:t xml:space="preserve">z vadného plnění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si zvolil</w:t>
      </w:r>
      <w:r w:rsidR="00060B0C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při oznámení vady nebo bez zbytečného odkladu po oznámení vady. </w:t>
      </w:r>
      <w:r w:rsidR="009D625F" w:rsidRPr="009D625F">
        <w:rPr>
          <w:rFonts w:asciiTheme="minorHAnsi" w:hAnsiTheme="minorHAnsi" w:cstheme="minorHAnsi"/>
          <w:sz w:val="22"/>
          <w:szCs w:val="22"/>
          <w:u w:val="none"/>
        </w:rPr>
        <w:t xml:space="preserve">Jakmile se </w:t>
      </w:r>
      <w:r w:rsidR="009D625F">
        <w:rPr>
          <w:rFonts w:asciiTheme="minorHAnsi" w:hAnsiTheme="minorHAnsi" w:cstheme="minorHAnsi"/>
          <w:sz w:val="22"/>
          <w:szCs w:val="22"/>
          <w:u w:val="none"/>
        </w:rPr>
        <w:t>Zákazník</w:t>
      </w:r>
      <w:r w:rsidR="009D625F" w:rsidRPr="009D625F">
        <w:rPr>
          <w:rFonts w:asciiTheme="minorHAnsi" w:hAnsiTheme="minorHAnsi" w:cstheme="minorHAnsi"/>
          <w:sz w:val="22"/>
          <w:szCs w:val="22"/>
          <w:u w:val="none"/>
        </w:rPr>
        <w:t xml:space="preserve"> pro některou z výše uvedených možností rozhodne, nemůže svou volbu bez souhlasu </w:t>
      </w:r>
      <w:r w:rsidR="009D625F">
        <w:rPr>
          <w:rFonts w:asciiTheme="minorHAnsi" w:hAnsiTheme="minorHAnsi" w:cstheme="minorHAnsi"/>
          <w:sz w:val="22"/>
          <w:szCs w:val="22"/>
          <w:u w:val="none"/>
        </w:rPr>
        <w:t>Podnikatele</w:t>
      </w:r>
      <w:r w:rsidR="009D625F" w:rsidRPr="009D625F">
        <w:rPr>
          <w:rFonts w:asciiTheme="minorHAnsi" w:hAnsiTheme="minorHAnsi" w:cstheme="minorHAnsi"/>
          <w:sz w:val="22"/>
          <w:szCs w:val="22"/>
          <w:u w:val="none"/>
        </w:rPr>
        <w:t xml:space="preserve"> změnit.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Nezvolí-li Zákazník své právo včas, má práva podle čl. 9.</w:t>
      </w:r>
      <w:r w:rsidR="00060B0C">
        <w:rPr>
          <w:rFonts w:asciiTheme="minorHAnsi" w:hAnsiTheme="minorHAnsi" w:cstheme="minorHAnsi"/>
          <w:sz w:val="22"/>
          <w:szCs w:val="22"/>
          <w:u w:val="none"/>
        </w:rPr>
        <w:t>8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 Obchodních podmínek.</w:t>
      </w:r>
    </w:p>
    <w:p w14:paraId="4703A9AF" w14:textId="785E990A" w:rsidR="00DB3ED7" w:rsidRPr="0064299F" w:rsidRDefault="00DB3ED7" w:rsidP="00DB3ED7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Je-li vadné plnění nepodstatným porušením smlouvy, má Zákazník právo na odstranění vady, anebo na přiměřenou slevu z kupní ceny.</w:t>
      </w:r>
    </w:p>
    <w:p w14:paraId="350238B8" w14:textId="5D6114E0" w:rsidR="00D53E82" w:rsidRDefault="00D53E8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lastRenderedPageBreak/>
        <w:t xml:space="preserve">Práva z vadného plnění uplatňuje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u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na adrese jeho provozovny, v níž je přijetí reklamace možné s ohledem na sortiment prodávaného zboží, případně i v sídle nebo místě podnikání. Za okamžik uplatnění reklamace se považuje okamžik, kdy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obdržel od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>Zákazníka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reklamované zboží.</w:t>
      </w:r>
    </w:p>
    <w:p w14:paraId="706ACF6E" w14:textId="5B5C4BA9" w:rsidR="00634A7F" w:rsidRPr="0064299F" w:rsidRDefault="00634A7F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Reklamace bude vyřízena v </w:t>
      </w:r>
      <w:proofErr w:type="gramStart"/>
      <w:r>
        <w:rPr>
          <w:rFonts w:asciiTheme="minorHAnsi" w:hAnsiTheme="minorHAnsi" w:cstheme="minorHAnsi"/>
          <w:sz w:val="22"/>
          <w:szCs w:val="22"/>
          <w:u w:val="none"/>
        </w:rPr>
        <w:t>30-ti</w:t>
      </w:r>
      <w:proofErr w:type="gramEnd"/>
      <w:r>
        <w:rPr>
          <w:rFonts w:asciiTheme="minorHAnsi" w:hAnsiTheme="minorHAnsi" w:cstheme="minorHAnsi"/>
          <w:sz w:val="22"/>
          <w:szCs w:val="22"/>
          <w:u w:val="none"/>
        </w:rPr>
        <w:t xml:space="preserve"> denní zákonné lhůtě.</w:t>
      </w:r>
    </w:p>
    <w:p w14:paraId="46756D41" w14:textId="3F5FDADC" w:rsidR="00684297" w:rsidRPr="0064299F" w:rsidRDefault="00D53E82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Další práva a povinnosti </w:t>
      </w:r>
      <w:r w:rsidR="00885E57" w:rsidRPr="0064299F">
        <w:rPr>
          <w:rFonts w:asciiTheme="minorHAnsi" w:hAnsiTheme="minorHAnsi" w:cstheme="minorHAnsi"/>
          <w:sz w:val="22"/>
          <w:szCs w:val="22"/>
          <w:u w:val="none"/>
        </w:rPr>
        <w:t xml:space="preserve">Smluvních 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stran související s odpovědností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za vady může upravit reklamační řád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2756A230" w14:textId="77777777" w:rsidR="00910AC7" w:rsidRPr="0064299F" w:rsidRDefault="00910AC7" w:rsidP="00BE187F">
      <w:pPr>
        <w:pStyle w:val="bh1"/>
        <w:numPr>
          <w:ilvl w:val="0"/>
          <w:numId w:val="1"/>
        </w:numPr>
        <w:tabs>
          <w:tab w:val="left" w:pos="709"/>
        </w:tabs>
        <w:spacing w:line="32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4299F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4198DC96" w14:textId="2BB0C56C" w:rsidR="00910AC7" w:rsidRPr="0064299F" w:rsidRDefault="00910AC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Tyto </w:t>
      </w:r>
      <w:r w:rsidR="002076A4" w:rsidRPr="0064299F">
        <w:rPr>
          <w:rFonts w:asciiTheme="minorHAnsi" w:hAnsiTheme="minorHAnsi" w:cstheme="minorHAnsi"/>
          <w:sz w:val="22"/>
          <w:szCs w:val="22"/>
          <w:u w:val="none"/>
        </w:rPr>
        <w:t>Obchodní p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odmínky se řídí českým právním řádem, zejména </w:t>
      </w:r>
      <w:r w:rsidR="002076A4" w:rsidRPr="0064299F">
        <w:rPr>
          <w:rFonts w:asciiTheme="minorHAnsi" w:hAnsiTheme="minorHAnsi" w:cstheme="minorHAnsi"/>
          <w:sz w:val="22"/>
          <w:szCs w:val="22"/>
          <w:u w:val="none"/>
        </w:rPr>
        <w:t>zákonem č. 89/2012 Sb., občanským zákoníkem, zákonem č. 634/1992 Sb., o ochraně spotřebitele</w:t>
      </w:r>
      <w:r w:rsidR="00CE2020" w:rsidRPr="0064299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 xml:space="preserve"> Kupní smlouva uzavřená podle těchto Obchodních podmínek bude uzavřená v českém jazyce.</w:t>
      </w:r>
    </w:p>
    <w:p w14:paraId="0C2394E8" w14:textId="5B5BFDFD" w:rsidR="00BF50B8" w:rsidRPr="0064299F" w:rsidRDefault="00D556E6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>Veškeré spory</w:t>
      </w:r>
      <w:r w:rsidR="00BF50B8" w:rsidRPr="0064299F">
        <w:rPr>
          <w:rFonts w:asciiTheme="minorHAnsi" w:hAnsiTheme="minorHAnsi" w:cstheme="minorHAnsi"/>
          <w:sz w:val="22"/>
          <w:szCs w:val="22"/>
          <w:u w:val="none"/>
        </w:rPr>
        <w:t xml:space="preserve"> vyplývající z těchto 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>Obchodních p</w:t>
      </w:r>
      <w:r w:rsidR="00BF50B8" w:rsidRPr="0064299F">
        <w:rPr>
          <w:rFonts w:asciiTheme="minorHAnsi" w:hAnsiTheme="minorHAnsi" w:cstheme="minorHAnsi"/>
          <w:sz w:val="22"/>
          <w:szCs w:val="22"/>
          <w:u w:val="none"/>
        </w:rPr>
        <w:t>odmínek a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 xml:space="preserve">z uzavíraných smluv mezi </w:t>
      </w:r>
      <w:r w:rsidR="001D4CE7" w:rsidRPr="0064299F">
        <w:rPr>
          <w:rFonts w:asciiTheme="minorHAnsi" w:hAnsiTheme="minorHAnsi" w:cstheme="minorHAnsi"/>
          <w:sz w:val="22"/>
          <w:szCs w:val="22"/>
          <w:u w:val="none"/>
        </w:rPr>
        <w:t>Podnikatel</w:t>
      </w:r>
      <w:r w:rsidR="0064299F" w:rsidRPr="0064299F">
        <w:rPr>
          <w:rFonts w:asciiTheme="minorHAnsi" w:hAnsiTheme="minorHAnsi" w:cstheme="minorHAnsi"/>
          <w:sz w:val="22"/>
          <w:szCs w:val="22"/>
          <w:u w:val="none"/>
        </w:rPr>
        <w:t>e</w:t>
      </w:r>
      <w:r w:rsidR="000B1F6F" w:rsidRPr="0064299F">
        <w:rPr>
          <w:rFonts w:asciiTheme="minorHAnsi" w:hAnsiTheme="minorHAnsi" w:cstheme="minorHAnsi"/>
          <w:sz w:val="22"/>
          <w:szCs w:val="22"/>
          <w:u w:val="none"/>
        </w:rPr>
        <w:t>m a Zákazníkem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F50B8" w:rsidRPr="0064299F">
        <w:rPr>
          <w:rFonts w:asciiTheme="minorHAnsi" w:hAnsiTheme="minorHAnsi" w:cstheme="minorHAnsi"/>
          <w:sz w:val="22"/>
          <w:szCs w:val="22"/>
          <w:u w:val="none"/>
        </w:rPr>
        <w:t xml:space="preserve">budou řešeny pokud možno nejprve smírně. </w:t>
      </w:r>
      <w:r w:rsidR="0030177C" w:rsidRPr="0064299F">
        <w:rPr>
          <w:rFonts w:asciiTheme="minorHAnsi" w:hAnsiTheme="minorHAnsi" w:cstheme="minorHAnsi"/>
          <w:sz w:val="22"/>
          <w:szCs w:val="22"/>
          <w:u w:val="none"/>
        </w:rPr>
        <w:t xml:space="preserve">Nebude-li smírného řešení dosaženo, má </w:t>
      </w:r>
      <w:r w:rsidR="007C3391" w:rsidRPr="0064299F">
        <w:rPr>
          <w:rFonts w:asciiTheme="minorHAnsi" w:hAnsiTheme="minorHAnsi" w:cstheme="minorHAnsi"/>
          <w:sz w:val="22"/>
          <w:szCs w:val="22"/>
          <w:u w:val="none"/>
        </w:rPr>
        <w:t xml:space="preserve">Zákazník </w:t>
      </w:r>
      <w:r w:rsidR="0030177C" w:rsidRPr="0064299F">
        <w:rPr>
          <w:rFonts w:asciiTheme="minorHAnsi" w:hAnsiTheme="minorHAnsi" w:cstheme="minorHAnsi"/>
          <w:sz w:val="22"/>
          <w:szCs w:val="22"/>
          <w:u w:val="none"/>
        </w:rPr>
        <w:t>Spotřebitel právo na mimosoudní řešení spotřebitelsk</w:t>
      </w:r>
      <w:r w:rsidR="007C3391" w:rsidRPr="0064299F">
        <w:rPr>
          <w:rFonts w:asciiTheme="minorHAnsi" w:hAnsiTheme="minorHAnsi" w:cstheme="minorHAnsi"/>
          <w:sz w:val="22"/>
          <w:szCs w:val="22"/>
          <w:u w:val="none"/>
        </w:rPr>
        <w:t>ých</w:t>
      </w:r>
      <w:r w:rsidR="0030177C" w:rsidRPr="0064299F">
        <w:rPr>
          <w:rFonts w:asciiTheme="minorHAnsi" w:hAnsiTheme="minorHAnsi" w:cstheme="minorHAnsi"/>
          <w:sz w:val="22"/>
          <w:szCs w:val="22"/>
          <w:u w:val="none"/>
        </w:rPr>
        <w:t xml:space="preserve"> spor</w:t>
      </w:r>
      <w:r w:rsidR="007C3391" w:rsidRPr="0064299F">
        <w:rPr>
          <w:rFonts w:asciiTheme="minorHAnsi" w:hAnsiTheme="minorHAnsi" w:cstheme="minorHAnsi"/>
          <w:sz w:val="22"/>
          <w:szCs w:val="22"/>
          <w:u w:val="none"/>
        </w:rPr>
        <w:t xml:space="preserve">ů </w:t>
      </w:r>
      <w:r w:rsidR="0030177C" w:rsidRPr="0064299F">
        <w:rPr>
          <w:rFonts w:asciiTheme="minorHAnsi" w:hAnsiTheme="minorHAnsi" w:cstheme="minorHAnsi"/>
          <w:sz w:val="22"/>
          <w:szCs w:val="22"/>
          <w:u w:val="none"/>
        </w:rPr>
        <w:t xml:space="preserve">z kupní smlouvy u České obchodní inspekce, IČO: 000 20 869, se sídlem Praha 2, Štěpánská 567/15, PSČ 120 00. </w:t>
      </w:r>
      <w:r w:rsidR="007C3391" w:rsidRPr="0064299F">
        <w:rPr>
          <w:rFonts w:asciiTheme="minorHAnsi" w:hAnsiTheme="minorHAnsi" w:cstheme="minorHAnsi"/>
          <w:sz w:val="22"/>
          <w:szCs w:val="22"/>
          <w:u w:val="none"/>
        </w:rPr>
        <w:t xml:space="preserve">Nebude-li mít Zákazník zájem na mimosoudním řešení spotřebitelských sporů, </w:t>
      </w:r>
      <w:r w:rsidR="00BF50B8" w:rsidRPr="0064299F">
        <w:rPr>
          <w:rFonts w:asciiTheme="minorHAnsi" w:hAnsiTheme="minorHAnsi" w:cstheme="minorHAnsi"/>
          <w:sz w:val="22"/>
          <w:szCs w:val="22"/>
          <w:u w:val="none"/>
        </w:rPr>
        <w:t>budou spory řešeny příslušnými soudy České republiky.</w:t>
      </w:r>
    </w:p>
    <w:p w14:paraId="644C624F" w14:textId="35F3033C" w:rsidR="00D556E6" w:rsidRPr="0064299F" w:rsidRDefault="00D556E6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Pokud se některé </w:t>
      </w:r>
      <w:r w:rsidR="00BF50B8" w:rsidRPr="0064299F">
        <w:rPr>
          <w:rFonts w:asciiTheme="minorHAnsi" w:hAnsiTheme="minorHAnsi" w:cstheme="minorHAnsi"/>
          <w:sz w:val="22"/>
          <w:szCs w:val="22"/>
          <w:u w:val="none"/>
        </w:rPr>
        <w:t>u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stanovení těchto </w:t>
      </w:r>
      <w:r w:rsidR="008735F5" w:rsidRPr="0064299F">
        <w:rPr>
          <w:rFonts w:asciiTheme="minorHAnsi" w:hAnsiTheme="minorHAnsi" w:cstheme="minorHAnsi"/>
          <w:sz w:val="22"/>
          <w:szCs w:val="22"/>
          <w:u w:val="none"/>
        </w:rPr>
        <w:t>Obchodních p</w:t>
      </w:r>
      <w:r w:rsidR="00BF50B8" w:rsidRPr="0064299F">
        <w:rPr>
          <w:rFonts w:asciiTheme="minorHAnsi" w:hAnsiTheme="minorHAnsi" w:cstheme="minorHAnsi"/>
          <w:sz w:val="22"/>
          <w:szCs w:val="22"/>
          <w:u w:val="none"/>
        </w:rPr>
        <w:t>odmínek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 stane z jakéhokoliv důvodu neplatným, platnost ostatních ustanovení tím zůstane nedotčena.</w:t>
      </w:r>
    </w:p>
    <w:p w14:paraId="3337014E" w14:textId="71C5076E" w:rsidR="00910AC7" w:rsidRPr="0064299F" w:rsidRDefault="00910AC7" w:rsidP="00BE187F">
      <w:pPr>
        <w:pStyle w:val="bh2"/>
        <w:numPr>
          <w:ilvl w:val="1"/>
          <w:numId w:val="1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  <w:u w:val="none"/>
        </w:rPr>
      </w:pP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Tyto </w:t>
      </w:r>
      <w:r w:rsidR="008735F5" w:rsidRPr="0064299F">
        <w:rPr>
          <w:rFonts w:asciiTheme="minorHAnsi" w:hAnsiTheme="minorHAnsi" w:cstheme="minorHAnsi"/>
          <w:sz w:val="22"/>
          <w:szCs w:val="22"/>
          <w:u w:val="none"/>
        </w:rPr>
        <w:t>Obchodní p</w:t>
      </w:r>
      <w:r w:rsidRPr="0064299F">
        <w:rPr>
          <w:rFonts w:asciiTheme="minorHAnsi" w:hAnsiTheme="minorHAnsi" w:cstheme="minorHAnsi"/>
          <w:sz w:val="22"/>
          <w:szCs w:val="22"/>
          <w:u w:val="none"/>
        </w:rPr>
        <w:t xml:space="preserve">odmínky nabývají účinnosti dnem uveřejnění na Webu, a to dnem </w:t>
      </w:r>
      <w:r w:rsidRPr="007D137F">
        <w:rPr>
          <w:rFonts w:asciiTheme="minorHAnsi" w:hAnsiTheme="minorHAnsi" w:cstheme="minorHAnsi"/>
          <w:sz w:val="22"/>
          <w:szCs w:val="22"/>
          <w:u w:val="none"/>
        </w:rPr>
        <w:t>[</w:t>
      </w:r>
      <w:proofErr w:type="gramStart"/>
      <w:r w:rsidR="00271159">
        <w:rPr>
          <w:rFonts w:asciiTheme="minorHAnsi" w:hAnsiTheme="minorHAnsi" w:cstheme="minorHAnsi"/>
          <w:sz w:val="22"/>
          <w:szCs w:val="22"/>
          <w:u w:val="none"/>
        </w:rPr>
        <w:t>31.12.2024</w:t>
      </w:r>
      <w:proofErr w:type="gramEnd"/>
      <w:r w:rsidRPr="007D137F">
        <w:rPr>
          <w:rFonts w:asciiTheme="minorHAnsi" w:hAnsiTheme="minorHAnsi" w:cstheme="minorHAnsi"/>
          <w:sz w:val="22"/>
          <w:szCs w:val="22"/>
          <w:u w:val="none"/>
        </w:rPr>
        <w:t>]</w:t>
      </w:r>
      <w:r w:rsidR="008735F5" w:rsidRPr="007D137F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039D677" w14:textId="172A3E9A" w:rsidR="00910AC7" w:rsidRPr="0064299F" w:rsidRDefault="00E3700E" w:rsidP="00C71599">
      <w:pPr>
        <w:pStyle w:val="bh2"/>
        <w:tabs>
          <w:tab w:val="left" w:pos="709"/>
        </w:tabs>
        <w:ind w:left="709"/>
        <w:jc w:val="righ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>Jaroslav Nedoma</w:t>
      </w:r>
    </w:p>
    <w:bookmarkEnd w:id="1"/>
    <w:p w14:paraId="25E577DC" w14:textId="77777777" w:rsidR="001427E1" w:rsidRPr="0064299F" w:rsidRDefault="001427E1" w:rsidP="00BE187F">
      <w:pPr>
        <w:rPr>
          <w:rFonts w:asciiTheme="minorHAnsi" w:hAnsiTheme="minorHAnsi" w:cstheme="minorHAnsi"/>
          <w:sz w:val="22"/>
          <w:szCs w:val="22"/>
        </w:rPr>
      </w:pPr>
    </w:p>
    <w:sectPr w:rsidR="001427E1" w:rsidRPr="0064299F" w:rsidSect="001427E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9EBCD7" w15:done="0"/>
  <w15:commentEx w15:paraId="6B87F5C8" w15:done="0"/>
  <w15:commentEx w15:paraId="64D8BDAD" w15:done="0"/>
  <w15:commentEx w15:paraId="735BF34D" w15:done="0"/>
  <w15:commentEx w15:paraId="06F7BB5F" w15:done="0"/>
  <w15:commentEx w15:paraId="15EAD92D" w15:done="0"/>
  <w15:commentEx w15:paraId="5DCBE08A" w15:done="0"/>
  <w15:commentEx w15:paraId="4E77CF3C" w15:done="0"/>
  <w15:commentEx w15:paraId="5623FFD9" w15:done="0"/>
  <w15:commentEx w15:paraId="490BBF4E" w15:done="0"/>
  <w15:commentEx w15:paraId="6D16C208" w15:done="0"/>
  <w15:commentEx w15:paraId="384E88CD" w15:done="0"/>
  <w15:commentEx w15:paraId="2C00F734" w15:done="0"/>
  <w15:commentEx w15:paraId="20725309" w15:done="0"/>
  <w15:commentEx w15:paraId="589E5231" w15:done="0"/>
  <w15:commentEx w15:paraId="6DA950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9EBCD7" w16cid:durableId="1E9ACA0A"/>
  <w16cid:commentId w16cid:paraId="6B87F5C8" w16cid:durableId="1E9ACA2F"/>
  <w16cid:commentId w16cid:paraId="64D8BDAD" w16cid:durableId="1E9ACA74"/>
  <w16cid:commentId w16cid:paraId="735BF34D" w16cid:durableId="1E9475D6"/>
  <w16cid:commentId w16cid:paraId="06F7BB5F" w16cid:durableId="1E9475F4"/>
  <w16cid:commentId w16cid:paraId="15EAD92D" w16cid:durableId="1E947656"/>
  <w16cid:commentId w16cid:paraId="5DCBE08A" w16cid:durableId="1E9AD75E"/>
  <w16cid:commentId w16cid:paraId="4E77CF3C" w16cid:durableId="1E9AD713"/>
  <w16cid:commentId w16cid:paraId="5623FFD9" w16cid:durableId="1E9AD77C"/>
  <w16cid:commentId w16cid:paraId="490BBF4E" w16cid:durableId="1E947781"/>
  <w16cid:commentId w16cid:paraId="6D16C208" w16cid:durableId="1E9477B0"/>
  <w16cid:commentId w16cid:paraId="384E88CD" w16cid:durableId="1E9AD9B0"/>
  <w16cid:commentId w16cid:paraId="2C00F734" w16cid:durableId="1E947A86"/>
  <w16cid:commentId w16cid:paraId="20725309" w16cid:durableId="1E947AAE"/>
  <w16cid:commentId w16cid:paraId="589E5231" w16cid:durableId="1E947AC4"/>
  <w16cid:commentId w16cid:paraId="6DA9508D" w16cid:durableId="1E9AE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46DC5" w14:textId="77777777" w:rsidR="0028794E" w:rsidRDefault="0028794E">
      <w:r>
        <w:separator/>
      </w:r>
    </w:p>
  </w:endnote>
  <w:endnote w:type="continuationSeparator" w:id="0">
    <w:p w14:paraId="3483ACEC" w14:textId="77777777" w:rsidR="0028794E" w:rsidRDefault="0028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4F09" w14:textId="2F2831CE" w:rsidR="001041DB" w:rsidRPr="00144F56" w:rsidRDefault="001041DB" w:rsidP="001427E1">
    <w:pPr>
      <w:pStyle w:val="Zpat"/>
      <w:spacing w:line="280" w:lineRule="atLeast"/>
      <w:jc w:val="center"/>
      <w:rPr>
        <w:rFonts w:ascii="Calibri" w:hAnsi="Calibri"/>
        <w:sz w:val="16"/>
        <w:szCs w:val="16"/>
      </w:rPr>
    </w:pPr>
    <w:r w:rsidRPr="00144F56">
      <w:rPr>
        <w:rFonts w:ascii="Calibri" w:hAnsi="Calibri" w:cs="Arial"/>
        <w:bCs/>
        <w:sz w:val="16"/>
        <w:szCs w:val="16"/>
      </w:rPr>
      <w:fldChar w:fldCharType="begin"/>
    </w:r>
    <w:r w:rsidRPr="00144F56">
      <w:rPr>
        <w:rFonts w:ascii="Calibri" w:hAnsi="Calibri" w:cs="Arial"/>
        <w:bCs/>
        <w:sz w:val="16"/>
        <w:szCs w:val="16"/>
      </w:rPr>
      <w:instrText>PAGE</w:instrText>
    </w:r>
    <w:r w:rsidRPr="00144F56">
      <w:rPr>
        <w:rFonts w:ascii="Calibri" w:hAnsi="Calibri" w:cs="Arial"/>
        <w:bCs/>
        <w:sz w:val="16"/>
        <w:szCs w:val="16"/>
      </w:rPr>
      <w:fldChar w:fldCharType="separate"/>
    </w:r>
    <w:r w:rsidR="00387CF7">
      <w:rPr>
        <w:rFonts w:ascii="Calibri" w:hAnsi="Calibri" w:cs="Arial"/>
        <w:bCs/>
        <w:noProof/>
        <w:sz w:val="16"/>
        <w:szCs w:val="16"/>
      </w:rPr>
      <w:t>7</w:t>
    </w:r>
    <w:r w:rsidRPr="00144F56">
      <w:rPr>
        <w:rFonts w:ascii="Calibri" w:hAnsi="Calibri" w:cs="Arial"/>
        <w:bCs/>
        <w:sz w:val="16"/>
        <w:szCs w:val="16"/>
      </w:rPr>
      <w:fldChar w:fldCharType="end"/>
    </w:r>
    <w:r w:rsidRPr="00144F56">
      <w:rPr>
        <w:rFonts w:ascii="Calibri" w:hAnsi="Calibri" w:cs="Arial"/>
        <w:sz w:val="16"/>
        <w:szCs w:val="16"/>
      </w:rPr>
      <w:t xml:space="preserve"> / </w:t>
    </w:r>
    <w:r w:rsidRPr="00144F56">
      <w:rPr>
        <w:rFonts w:ascii="Calibri" w:hAnsi="Calibri" w:cs="Arial"/>
        <w:bCs/>
        <w:sz w:val="16"/>
        <w:szCs w:val="16"/>
      </w:rPr>
      <w:fldChar w:fldCharType="begin"/>
    </w:r>
    <w:r w:rsidRPr="00144F56">
      <w:rPr>
        <w:rFonts w:ascii="Calibri" w:hAnsi="Calibri" w:cs="Arial"/>
        <w:bCs/>
        <w:sz w:val="16"/>
        <w:szCs w:val="16"/>
      </w:rPr>
      <w:instrText>NUMPAGES</w:instrText>
    </w:r>
    <w:r w:rsidRPr="00144F56">
      <w:rPr>
        <w:rFonts w:ascii="Calibri" w:hAnsi="Calibri" w:cs="Arial"/>
        <w:bCs/>
        <w:sz w:val="16"/>
        <w:szCs w:val="16"/>
      </w:rPr>
      <w:fldChar w:fldCharType="separate"/>
    </w:r>
    <w:r w:rsidR="00387CF7">
      <w:rPr>
        <w:rFonts w:ascii="Calibri" w:hAnsi="Calibri" w:cs="Arial"/>
        <w:bCs/>
        <w:noProof/>
        <w:sz w:val="16"/>
        <w:szCs w:val="16"/>
      </w:rPr>
      <w:t>7</w:t>
    </w:r>
    <w:r w:rsidRPr="00144F56">
      <w:rPr>
        <w:rFonts w:ascii="Calibri" w:hAnsi="Calibri" w:cs="Arial"/>
        <w:bCs/>
        <w:sz w:val="16"/>
        <w:szCs w:val="16"/>
      </w:rPr>
      <w:fldChar w:fldCharType="end"/>
    </w:r>
  </w:p>
  <w:p w14:paraId="53A6F22C" w14:textId="77777777" w:rsidR="001041DB" w:rsidRDefault="001041DB">
    <w:pPr>
      <w:pStyle w:val="Zpat"/>
    </w:pPr>
  </w:p>
  <w:p w14:paraId="46A55D06" w14:textId="77777777" w:rsidR="001041DB" w:rsidRDefault="00104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504DB" w14:textId="77777777" w:rsidR="0028794E" w:rsidRDefault="0028794E">
      <w:r>
        <w:separator/>
      </w:r>
    </w:p>
  </w:footnote>
  <w:footnote w:type="continuationSeparator" w:id="0">
    <w:p w14:paraId="0F3D0F2D" w14:textId="77777777" w:rsidR="0028794E" w:rsidRDefault="0028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6B1"/>
    <w:multiLevelType w:val="hybridMultilevel"/>
    <w:tmpl w:val="C4C09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25C"/>
    <w:multiLevelType w:val="hybridMultilevel"/>
    <w:tmpl w:val="890E88BE"/>
    <w:lvl w:ilvl="0" w:tplc="59A469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12DA"/>
    <w:multiLevelType w:val="hybridMultilevel"/>
    <w:tmpl w:val="C4C09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401B"/>
    <w:multiLevelType w:val="multilevel"/>
    <w:tmpl w:val="FAA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F262A"/>
    <w:multiLevelType w:val="hybridMultilevel"/>
    <w:tmpl w:val="C4C09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50D18"/>
    <w:multiLevelType w:val="hybridMultilevel"/>
    <w:tmpl w:val="71368184"/>
    <w:lvl w:ilvl="0" w:tplc="1FA2D6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90029"/>
    <w:multiLevelType w:val="hybridMultilevel"/>
    <w:tmpl w:val="04F20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03FC1"/>
    <w:multiLevelType w:val="multilevel"/>
    <w:tmpl w:val="8F9A8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KD">
    <w15:presenceInfo w15:providerId="None" w15:userId="AKD"/>
  </w15:person>
  <w15:person w15:author="Kristina">
    <w15:presenceInfo w15:providerId="None" w15:userId="Kris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C7"/>
    <w:rsid w:val="000043CE"/>
    <w:rsid w:val="00014ECB"/>
    <w:rsid w:val="0003326F"/>
    <w:rsid w:val="00036595"/>
    <w:rsid w:val="00050423"/>
    <w:rsid w:val="00060B0C"/>
    <w:rsid w:val="00073793"/>
    <w:rsid w:val="00077E59"/>
    <w:rsid w:val="000846B5"/>
    <w:rsid w:val="00091A91"/>
    <w:rsid w:val="00094125"/>
    <w:rsid w:val="000B1F6F"/>
    <w:rsid w:val="000B3334"/>
    <w:rsid w:val="000B430C"/>
    <w:rsid w:val="000C05BC"/>
    <w:rsid w:val="000D7A12"/>
    <w:rsid w:val="00101AD6"/>
    <w:rsid w:val="001041DB"/>
    <w:rsid w:val="001241A4"/>
    <w:rsid w:val="001427E1"/>
    <w:rsid w:val="0015163B"/>
    <w:rsid w:val="00167429"/>
    <w:rsid w:val="00170A4F"/>
    <w:rsid w:val="00183774"/>
    <w:rsid w:val="00187F74"/>
    <w:rsid w:val="001A6178"/>
    <w:rsid w:val="001A6F1D"/>
    <w:rsid w:val="001D2402"/>
    <w:rsid w:val="001D4CE7"/>
    <w:rsid w:val="001F1B9D"/>
    <w:rsid w:val="002076A4"/>
    <w:rsid w:val="0020771C"/>
    <w:rsid w:val="00210B72"/>
    <w:rsid w:val="00220D41"/>
    <w:rsid w:val="00221929"/>
    <w:rsid w:val="00232BA8"/>
    <w:rsid w:val="002439E0"/>
    <w:rsid w:val="00243E0F"/>
    <w:rsid w:val="0026508E"/>
    <w:rsid w:val="00267473"/>
    <w:rsid w:val="00271159"/>
    <w:rsid w:val="0028794E"/>
    <w:rsid w:val="002A7321"/>
    <w:rsid w:val="002B1ED0"/>
    <w:rsid w:val="002D52C4"/>
    <w:rsid w:val="002D6AFD"/>
    <w:rsid w:val="0030177C"/>
    <w:rsid w:val="00326EF0"/>
    <w:rsid w:val="00330272"/>
    <w:rsid w:val="00331248"/>
    <w:rsid w:val="00387CF7"/>
    <w:rsid w:val="003927F2"/>
    <w:rsid w:val="00392FC5"/>
    <w:rsid w:val="003934D7"/>
    <w:rsid w:val="003B150D"/>
    <w:rsid w:val="003B56C9"/>
    <w:rsid w:val="003F50EE"/>
    <w:rsid w:val="003F6926"/>
    <w:rsid w:val="003F74FF"/>
    <w:rsid w:val="0043241E"/>
    <w:rsid w:val="00440D33"/>
    <w:rsid w:val="004424CA"/>
    <w:rsid w:val="004475A9"/>
    <w:rsid w:val="00471BD4"/>
    <w:rsid w:val="0048163F"/>
    <w:rsid w:val="004853B0"/>
    <w:rsid w:val="0049618D"/>
    <w:rsid w:val="00497FE1"/>
    <w:rsid w:val="004A278E"/>
    <w:rsid w:val="004B5FAE"/>
    <w:rsid w:val="004B6171"/>
    <w:rsid w:val="004C5B7C"/>
    <w:rsid w:val="004C792D"/>
    <w:rsid w:val="004E46AA"/>
    <w:rsid w:val="004E6395"/>
    <w:rsid w:val="004F12AC"/>
    <w:rsid w:val="004F1E88"/>
    <w:rsid w:val="00524F1D"/>
    <w:rsid w:val="00543280"/>
    <w:rsid w:val="005535CB"/>
    <w:rsid w:val="00555B36"/>
    <w:rsid w:val="00570E34"/>
    <w:rsid w:val="00573607"/>
    <w:rsid w:val="00574CE6"/>
    <w:rsid w:val="00577877"/>
    <w:rsid w:val="005A0AD1"/>
    <w:rsid w:val="005B67C6"/>
    <w:rsid w:val="005C2078"/>
    <w:rsid w:val="005D356B"/>
    <w:rsid w:val="005E4349"/>
    <w:rsid w:val="005F2EA5"/>
    <w:rsid w:val="00615433"/>
    <w:rsid w:val="006260C6"/>
    <w:rsid w:val="00630997"/>
    <w:rsid w:val="00631439"/>
    <w:rsid w:val="00634A7F"/>
    <w:rsid w:val="00636A2C"/>
    <w:rsid w:val="0064299F"/>
    <w:rsid w:val="00642B12"/>
    <w:rsid w:val="00665380"/>
    <w:rsid w:val="00667A84"/>
    <w:rsid w:val="00684297"/>
    <w:rsid w:val="0069008B"/>
    <w:rsid w:val="00697ED4"/>
    <w:rsid w:val="006A2818"/>
    <w:rsid w:val="006A7BCE"/>
    <w:rsid w:val="006C6E3E"/>
    <w:rsid w:val="006F739F"/>
    <w:rsid w:val="007108A4"/>
    <w:rsid w:val="007404DF"/>
    <w:rsid w:val="00743DBD"/>
    <w:rsid w:val="0074519F"/>
    <w:rsid w:val="00754CFA"/>
    <w:rsid w:val="0075715E"/>
    <w:rsid w:val="0076617E"/>
    <w:rsid w:val="00766415"/>
    <w:rsid w:val="007807F2"/>
    <w:rsid w:val="0079377D"/>
    <w:rsid w:val="007C0A15"/>
    <w:rsid w:val="007C3391"/>
    <w:rsid w:val="007D137F"/>
    <w:rsid w:val="007D3DBA"/>
    <w:rsid w:val="007D63E5"/>
    <w:rsid w:val="007E4A76"/>
    <w:rsid w:val="007F1C8F"/>
    <w:rsid w:val="00804EAC"/>
    <w:rsid w:val="00823B54"/>
    <w:rsid w:val="00836C34"/>
    <w:rsid w:val="0085100C"/>
    <w:rsid w:val="00851C44"/>
    <w:rsid w:val="00854089"/>
    <w:rsid w:val="00855F3C"/>
    <w:rsid w:val="00861425"/>
    <w:rsid w:val="008735F5"/>
    <w:rsid w:val="00875A6D"/>
    <w:rsid w:val="00885E57"/>
    <w:rsid w:val="00896CB7"/>
    <w:rsid w:val="008A10A9"/>
    <w:rsid w:val="008A4560"/>
    <w:rsid w:val="008C0300"/>
    <w:rsid w:val="008C6D33"/>
    <w:rsid w:val="008C7D4D"/>
    <w:rsid w:val="008E4D6D"/>
    <w:rsid w:val="008E5238"/>
    <w:rsid w:val="008F15C9"/>
    <w:rsid w:val="008F46A5"/>
    <w:rsid w:val="00910AC7"/>
    <w:rsid w:val="00922ED5"/>
    <w:rsid w:val="00941AB1"/>
    <w:rsid w:val="00954DD3"/>
    <w:rsid w:val="00956FF2"/>
    <w:rsid w:val="00960FC3"/>
    <w:rsid w:val="009704FC"/>
    <w:rsid w:val="00986A3E"/>
    <w:rsid w:val="009A3861"/>
    <w:rsid w:val="009C48AA"/>
    <w:rsid w:val="009D2123"/>
    <w:rsid w:val="009D625F"/>
    <w:rsid w:val="009F530E"/>
    <w:rsid w:val="009F59EF"/>
    <w:rsid w:val="00A21F6C"/>
    <w:rsid w:val="00A33824"/>
    <w:rsid w:val="00A437E6"/>
    <w:rsid w:val="00A567AC"/>
    <w:rsid w:val="00A657C9"/>
    <w:rsid w:val="00A7675E"/>
    <w:rsid w:val="00A76AD2"/>
    <w:rsid w:val="00A76D41"/>
    <w:rsid w:val="00A82912"/>
    <w:rsid w:val="00A83CA5"/>
    <w:rsid w:val="00A964EC"/>
    <w:rsid w:val="00A97D35"/>
    <w:rsid w:val="00AA3DE9"/>
    <w:rsid w:val="00AA4218"/>
    <w:rsid w:val="00AB6D91"/>
    <w:rsid w:val="00AD3FB5"/>
    <w:rsid w:val="00AE5F75"/>
    <w:rsid w:val="00AF32C3"/>
    <w:rsid w:val="00AF7D6E"/>
    <w:rsid w:val="00B17F12"/>
    <w:rsid w:val="00B32B47"/>
    <w:rsid w:val="00B519AB"/>
    <w:rsid w:val="00B71268"/>
    <w:rsid w:val="00B75BBE"/>
    <w:rsid w:val="00B810DE"/>
    <w:rsid w:val="00BA2490"/>
    <w:rsid w:val="00BE1694"/>
    <w:rsid w:val="00BE187F"/>
    <w:rsid w:val="00BE3CBD"/>
    <w:rsid w:val="00BF092C"/>
    <w:rsid w:val="00BF50B8"/>
    <w:rsid w:val="00C0301E"/>
    <w:rsid w:val="00C22AAB"/>
    <w:rsid w:val="00C31738"/>
    <w:rsid w:val="00C342BA"/>
    <w:rsid w:val="00C53AE0"/>
    <w:rsid w:val="00C71599"/>
    <w:rsid w:val="00C75710"/>
    <w:rsid w:val="00C836CC"/>
    <w:rsid w:val="00CB59BD"/>
    <w:rsid w:val="00CC316D"/>
    <w:rsid w:val="00CC5DA2"/>
    <w:rsid w:val="00CC6F5B"/>
    <w:rsid w:val="00CE1300"/>
    <w:rsid w:val="00CE2020"/>
    <w:rsid w:val="00CE5360"/>
    <w:rsid w:val="00CE5AD1"/>
    <w:rsid w:val="00CE6C41"/>
    <w:rsid w:val="00D244EC"/>
    <w:rsid w:val="00D348A6"/>
    <w:rsid w:val="00D37D82"/>
    <w:rsid w:val="00D52ADB"/>
    <w:rsid w:val="00D53E82"/>
    <w:rsid w:val="00D556E6"/>
    <w:rsid w:val="00D6354F"/>
    <w:rsid w:val="00D71E8F"/>
    <w:rsid w:val="00D82277"/>
    <w:rsid w:val="00D87598"/>
    <w:rsid w:val="00DB3ED7"/>
    <w:rsid w:val="00DF3D7D"/>
    <w:rsid w:val="00E00F41"/>
    <w:rsid w:val="00E31BA4"/>
    <w:rsid w:val="00E3700E"/>
    <w:rsid w:val="00E955A4"/>
    <w:rsid w:val="00E970FA"/>
    <w:rsid w:val="00EA3711"/>
    <w:rsid w:val="00EA669D"/>
    <w:rsid w:val="00EB21B1"/>
    <w:rsid w:val="00EC7ADD"/>
    <w:rsid w:val="00EE1B3F"/>
    <w:rsid w:val="00F00268"/>
    <w:rsid w:val="00F147EF"/>
    <w:rsid w:val="00F24D67"/>
    <w:rsid w:val="00F27262"/>
    <w:rsid w:val="00F43DE9"/>
    <w:rsid w:val="00F54F8B"/>
    <w:rsid w:val="00F62302"/>
    <w:rsid w:val="00F649F3"/>
    <w:rsid w:val="00F651A2"/>
    <w:rsid w:val="00F7050A"/>
    <w:rsid w:val="00F83817"/>
    <w:rsid w:val="00F85465"/>
    <w:rsid w:val="00F906E8"/>
    <w:rsid w:val="00F9618A"/>
    <w:rsid w:val="00FA1B29"/>
    <w:rsid w:val="00FA1D0F"/>
    <w:rsid w:val="00FA393E"/>
    <w:rsid w:val="00FE00F5"/>
    <w:rsid w:val="00FE4EB5"/>
    <w:rsid w:val="00FF181D"/>
    <w:rsid w:val="00FF78AB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1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7C0A15"/>
    <w:pPr>
      <w:keepNext/>
      <w:keepLines/>
      <w:spacing w:before="40" w:line="320" w:lineRule="exact"/>
      <w:outlineLvl w:val="1"/>
    </w:pPr>
    <w:rPr>
      <w:rFonts w:ascii="Calibri" w:eastAsiaTheme="majorEastAsia" w:hAnsi="Calibri" w:cstheme="majorBidi"/>
      <w:b/>
      <w:sz w:val="22"/>
      <w:szCs w:val="26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910AC7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10A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1">
    <w:name w:val="_bh1"/>
    <w:basedOn w:val="Normln"/>
    <w:next w:val="bh2"/>
    <w:uiPriority w:val="99"/>
    <w:rsid w:val="00910AC7"/>
    <w:pPr>
      <w:spacing w:before="120" w:after="240"/>
      <w:outlineLvl w:val="0"/>
    </w:pPr>
    <w:rPr>
      <w:b/>
      <w:caps/>
      <w:szCs w:val="24"/>
    </w:rPr>
  </w:style>
  <w:style w:type="character" w:styleId="Hypertextovodkaz">
    <w:name w:val="Hyperlink"/>
    <w:basedOn w:val="Standardnpsmoodstavce"/>
    <w:uiPriority w:val="99"/>
    <w:rsid w:val="00910AC7"/>
    <w:rPr>
      <w:rFonts w:cs="Times New Roman"/>
      <w:color w:val="0000FF"/>
      <w:u w:val="single"/>
    </w:rPr>
  </w:style>
  <w:style w:type="paragraph" w:customStyle="1" w:styleId="bh2">
    <w:name w:val="_bh2"/>
    <w:basedOn w:val="Normln"/>
    <w:link w:val="bh2Char"/>
    <w:uiPriority w:val="99"/>
    <w:rsid w:val="00910AC7"/>
    <w:pPr>
      <w:spacing w:before="240" w:after="120" w:line="320" w:lineRule="atLeast"/>
      <w:outlineLvl w:val="1"/>
    </w:pPr>
    <w:rPr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910AC7"/>
    <w:rPr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AC7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910AC7"/>
    <w:rPr>
      <w:rFonts w:cs="Times New Roman"/>
      <w:sz w:val="16"/>
    </w:rPr>
  </w:style>
  <w:style w:type="character" w:customStyle="1" w:styleId="bh2Char">
    <w:name w:val="_bh2 Char"/>
    <w:link w:val="bh2"/>
    <w:uiPriority w:val="99"/>
    <w:locked/>
    <w:rsid w:val="00910AC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910A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A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10A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AC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0C6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0C6"/>
    <w:rPr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0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7C0A15"/>
    <w:rPr>
      <w:rFonts w:ascii="Calibri" w:eastAsiaTheme="majorEastAsia" w:hAnsi="Calibri" w:cstheme="majorBidi"/>
      <w:b/>
      <w:szCs w:val="26"/>
      <w:u w:val="single"/>
    </w:rPr>
  </w:style>
  <w:style w:type="paragraph" w:styleId="Normlnweb">
    <w:name w:val="Normal (Web)"/>
    <w:basedOn w:val="Normln"/>
    <w:uiPriority w:val="99"/>
    <w:unhideWhenUsed/>
    <w:rsid w:val="00AA4218"/>
    <w:pPr>
      <w:spacing w:before="100" w:beforeAutospacing="1" w:after="100" w:afterAutospacing="1"/>
      <w:jc w:val="left"/>
    </w:pPr>
    <w:rPr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955A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556E6"/>
    <w:pPr>
      <w:ind w:left="720"/>
      <w:contextualSpacing/>
    </w:pPr>
  </w:style>
  <w:style w:type="paragraph" w:customStyle="1" w:styleId="l8">
    <w:name w:val="l8"/>
    <w:basedOn w:val="Normln"/>
    <w:rsid w:val="00DB3ED7"/>
    <w:pPr>
      <w:spacing w:before="100" w:beforeAutospacing="1" w:after="100" w:afterAutospacing="1"/>
      <w:jc w:val="left"/>
    </w:pPr>
    <w:rPr>
      <w:szCs w:val="24"/>
    </w:rPr>
  </w:style>
  <w:style w:type="paragraph" w:customStyle="1" w:styleId="l9">
    <w:name w:val="l9"/>
    <w:basedOn w:val="Normln"/>
    <w:rsid w:val="00DB3ED7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B3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7C0A15"/>
    <w:pPr>
      <w:keepNext/>
      <w:keepLines/>
      <w:spacing w:before="40" w:line="320" w:lineRule="exact"/>
      <w:outlineLvl w:val="1"/>
    </w:pPr>
    <w:rPr>
      <w:rFonts w:ascii="Calibri" w:eastAsiaTheme="majorEastAsia" w:hAnsi="Calibri" w:cstheme="majorBidi"/>
      <w:b/>
      <w:sz w:val="22"/>
      <w:szCs w:val="26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910AC7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10A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1">
    <w:name w:val="_bh1"/>
    <w:basedOn w:val="Normln"/>
    <w:next w:val="bh2"/>
    <w:uiPriority w:val="99"/>
    <w:rsid w:val="00910AC7"/>
    <w:pPr>
      <w:spacing w:before="120" w:after="240"/>
      <w:outlineLvl w:val="0"/>
    </w:pPr>
    <w:rPr>
      <w:b/>
      <w:caps/>
      <w:szCs w:val="24"/>
    </w:rPr>
  </w:style>
  <w:style w:type="character" w:styleId="Hypertextovodkaz">
    <w:name w:val="Hyperlink"/>
    <w:basedOn w:val="Standardnpsmoodstavce"/>
    <w:uiPriority w:val="99"/>
    <w:rsid w:val="00910AC7"/>
    <w:rPr>
      <w:rFonts w:cs="Times New Roman"/>
      <w:color w:val="0000FF"/>
      <w:u w:val="single"/>
    </w:rPr>
  </w:style>
  <w:style w:type="paragraph" w:customStyle="1" w:styleId="bh2">
    <w:name w:val="_bh2"/>
    <w:basedOn w:val="Normln"/>
    <w:link w:val="bh2Char"/>
    <w:uiPriority w:val="99"/>
    <w:rsid w:val="00910AC7"/>
    <w:pPr>
      <w:spacing w:before="240" w:after="120" w:line="320" w:lineRule="atLeast"/>
      <w:outlineLvl w:val="1"/>
    </w:pPr>
    <w:rPr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910AC7"/>
    <w:rPr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AC7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910AC7"/>
    <w:rPr>
      <w:rFonts w:cs="Times New Roman"/>
      <w:sz w:val="16"/>
    </w:rPr>
  </w:style>
  <w:style w:type="character" w:customStyle="1" w:styleId="bh2Char">
    <w:name w:val="_bh2 Char"/>
    <w:link w:val="bh2"/>
    <w:uiPriority w:val="99"/>
    <w:locked/>
    <w:rsid w:val="00910AC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910A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A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10A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AC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60C6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0C6"/>
    <w:rPr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0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7C0A15"/>
    <w:rPr>
      <w:rFonts w:ascii="Calibri" w:eastAsiaTheme="majorEastAsia" w:hAnsi="Calibri" w:cstheme="majorBidi"/>
      <w:b/>
      <w:szCs w:val="26"/>
      <w:u w:val="single"/>
    </w:rPr>
  </w:style>
  <w:style w:type="paragraph" w:styleId="Normlnweb">
    <w:name w:val="Normal (Web)"/>
    <w:basedOn w:val="Normln"/>
    <w:uiPriority w:val="99"/>
    <w:unhideWhenUsed/>
    <w:rsid w:val="00AA4218"/>
    <w:pPr>
      <w:spacing w:before="100" w:beforeAutospacing="1" w:after="100" w:afterAutospacing="1"/>
      <w:jc w:val="left"/>
    </w:pPr>
    <w:rPr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955A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556E6"/>
    <w:pPr>
      <w:ind w:left="720"/>
      <w:contextualSpacing/>
    </w:pPr>
  </w:style>
  <w:style w:type="paragraph" w:customStyle="1" w:styleId="l8">
    <w:name w:val="l8"/>
    <w:basedOn w:val="Normln"/>
    <w:rsid w:val="00DB3ED7"/>
    <w:pPr>
      <w:spacing w:before="100" w:beforeAutospacing="1" w:after="100" w:afterAutospacing="1"/>
      <w:jc w:val="left"/>
    </w:pPr>
    <w:rPr>
      <w:szCs w:val="24"/>
    </w:rPr>
  </w:style>
  <w:style w:type="paragraph" w:customStyle="1" w:styleId="l9">
    <w:name w:val="l9"/>
    <w:basedOn w:val="Normln"/>
    <w:rsid w:val="00DB3ED7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B3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e-naramk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e-naramky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naramky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-NARAMKY.EU" TargetMode="External"/><Relationship Id="rId10" Type="http://schemas.openxmlformats.org/officeDocument/2006/relationships/hyperlink" Target="mailto:info@e-naramky.cz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e-naramky.eu" TargetMode="External"/><Relationship Id="rId14" Type="http://schemas.openxmlformats.org/officeDocument/2006/relationships/hyperlink" Target="http://WWW.E-NARAMKY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2619-B30E-4972-B5FA-B0C47A31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2323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jaroslav ned</cp:lastModifiedBy>
  <cp:revision>11</cp:revision>
  <cp:lastPrinted>2025-08-31T10:31:00Z</cp:lastPrinted>
  <dcterms:created xsi:type="dcterms:W3CDTF">2019-07-31T19:16:00Z</dcterms:created>
  <dcterms:modified xsi:type="dcterms:W3CDTF">2025-08-31T10:31:00Z</dcterms:modified>
</cp:coreProperties>
</file>